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7" w:rsidRDefault="00723F97" w:rsidP="00723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AD6E3A" w:rsidRPr="004C05F0" w:rsidRDefault="00AD6E3A" w:rsidP="00723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4C05F0">
        <w:rPr>
          <w:rFonts w:ascii="Arial" w:hAnsi="Arial"/>
          <w:b/>
          <w:sz w:val="28"/>
          <w:szCs w:val="28"/>
        </w:rPr>
        <w:t>St. Francis Xavier University: Department of Human Kinetics</w:t>
      </w:r>
    </w:p>
    <w:p w:rsidR="009A07E8" w:rsidRDefault="00AD6E3A" w:rsidP="00723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4C05F0">
        <w:rPr>
          <w:rFonts w:ascii="Arial" w:hAnsi="Arial"/>
          <w:b/>
          <w:sz w:val="28"/>
          <w:szCs w:val="28"/>
        </w:rPr>
        <w:t>HKIN115: Principles of Human Movement</w:t>
      </w:r>
    </w:p>
    <w:p w:rsidR="000B569B" w:rsidRDefault="000B569B" w:rsidP="00723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Fall 2016</w:t>
      </w:r>
    </w:p>
    <w:p w:rsidR="00723F97" w:rsidRPr="00486C18" w:rsidRDefault="00723F97" w:rsidP="00723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AD6E3A" w:rsidRPr="004C05F0" w:rsidRDefault="00AD6E3A" w:rsidP="003C0EA6">
      <w:pPr>
        <w:rPr>
          <w:rFonts w:ascii="Arial" w:hAnsi="Arial"/>
          <w:b/>
          <w:sz w:val="22"/>
          <w:szCs w:val="22"/>
        </w:rPr>
      </w:pPr>
    </w:p>
    <w:p w:rsidR="00723F97" w:rsidRDefault="00723F97" w:rsidP="004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4"/>
        </w:rPr>
      </w:pPr>
    </w:p>
    <w:p w:rsidR="004C05F0" w:rsidRPr="00ED4DDD" w:rsidRDefault="004C05F0" w:rsidP="004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Instructor:</w:t>
      </w:r>
      <w:r w:rsidRPr="00ED4DDD">
        <w:rPr>
          <w:rFonts w:ascii="Arial" w:hAnsi="Arial"/>
          <w:sz w:val="22"/>
          <w:szCs w:val="24"/>
        </w:rPr>
        <w:tab/>
        <w:t xml:space="preserve">Dr. Angie </w:t>
      </w:r>
      <w:r w:rsidR="008C20BB">
        <w:rPr>
          <w:rFonts w:ascii="Arial" w:hAnsi="Arial"/>
          <w:sz w:val="22"/>
          <w:szCs w:val="24"/>
        </w:rPr>
        <w:t>Kolen</w:t>
      </w:r>
      <w:r w:rsidR="008C20BB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  <w:t xml:space="preserve"> </w:t>
      </w:r>
    </w:p>
    <w:p w:rsidR="004C05F0" w:rsidRPr="00ED4DDD" w:rsidRDefault="004C05F0" w:rsidP="004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Office:</w:t>
      </w:r>
      <w:r w:rsidRPr="00ED4DDD">
        <w:rPr>
          <w:rFonts w:ascii="Arial" w:hAnsi="Arial"/>
          <w:b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  <w:t>Oland Center A 207</w:t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</w:p>
    <w:p w:rsidR="004C05F0" w:rsidRPr="00ED4DDD" w:rsidRDefault="004C05F0" w:rsidP="004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Phone:</w:t>
      </w:r>
      <w:r w:rsidRPr="00ED4DDD">
        <w:rPr>
          <w:rFonts w:ascii="Arial" w:hAnsi="Arial"/>
          <w:b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>867-3540</w:t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  <w:r w:rsidRPr="00ED4DDD">
        <w:rPr>
          <w:rFonts w:ascii="Arial" w:hAnsi="Arial"/>
          <w:sz w:val="22"/>
          <w:szCs w:val="24"/>
        </w:rPr>
        <w:tab/>
      </w:r>
    </w:p>
    <w:p w:rsidR="002446FD" w:rsidRDefault="004C05F0" w:rsidP="005E3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ED4DDD">
        <w:rPr>
          <w:rFonts w:ascii="Arial" w:hAnsi="Arial"/>
          <w:b/>
          <w:sz w:val="22"/>
          <w:szCs w:val="24"/>
        </w:rPr>
        <w:t>E-Mail:</w:t>
      </w:r>
      <w:r w:rsidRPr="00ED4DDD">
        <w:rPr>
          <w:rFonts w:ascii="Arial" w:hAnsi="Arial"/>
          <w:sz w:val="22"/>
          <w:szCs w:val="24"/>
        </w:rPr>
        <w:tab/>
      </w:r>
      <w:r w:rsidRPr="00134F88">
        <w:rPr>
          <w:rFonts w:ascii="Arial" w:hAnsi="Arial"/>
          <w:sz w:val="22"/>
          <w:szCs w:val="24"/>
        </w:rPr>
        <w:t>a</w:t>
      </w:r>
      <w:r w:rsidR="008C20BB">
        <w:rPr>
          <w:rFonts w:ascii="Arial" w:hAnsi="Arial"/>
          <w:sz w:val="22"/>
          <w:szCs w:val="24"/>
        </w:rPr>
        <w:t>kolen</w:t>
      </w:r>
      <w:r w:rsidRPr="00134F88">
        <w:rPr>
          <w:rFonts w:ascii="Arial" w:hAnsi="Arial"/>
          <w:sz w:val="22"/>
          <w:szCs w:val="24"/>
        </w:rPr>
        <w:t>@stfx.ca</w:t>
      </w:r>
      <w:r>
        <w:rPr>
          <w:rFonts w:ascii="Arial" w:hAnsi="Arial"/>
          <w:sz w:val="22"/>
          <w:szCs w:val="24"/>
        </w:rPr>
        <w:t xml:space="preserve">                                      </w:t>
      </w:r>
    </w:p>
    <w:p w:rsidR="00654F18" w:rsidRPr="002446FD" w:rsidRDefault="00654F18" w:rsidP="005E3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</w:r>
    </w:p>
    <w:p w:rsidR="00E23027" w:rsidRDefault="00E23027" w:rsidP="00E2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Materials relevant to HKIN 115 including course outline, class assignments, PowerPoint slides, suggested readi</w:t>
      </w:r>
      <w:r w:rsidR="00022539">
        <w:rPr>
          <w:rFonts w:ascii="Arial" w:hAnsi="Arial"/>
          <w:sz w:val="22"/>
          <w:szCs w:val="22"/>
        </w:rPr>
        <w:t>ngs, etc. will be distributed</w:t>
      </w:r>
      <w:r>
        <w:rPr>
          <w:rFonts w:ascii="Arial" w:hAnsi="Arial"/>
          <w:sz w:val="22"/>
          <w:szCs w:val="22"/>
        </w:rPr>
        <w:t xml:space="preserve"> to students</w:t>
      </w:r>
      <w:r w:rsidR="00022539">
        <w:rPr>
          <w:rFonts w:ascii="Arial" w:hAnsi="Arial"/>
          <w:sz w:val="22"/>
          <w:szCs w:val="22"/>
        </w:rPr>
        <w:t xml:space="preserve"> via email</w:t>
      </w:r>
      <w:r>
        <w:rPr>
          <w:rFonts w:ascii="Arial" w:hAnsi="Arial"/>
          <w:sz w:val="22"/>
          <w:szCs w:val="22"/>
        </w:rPr>
        <w:t>.</w:t>
      </w:r>
    </w:p>
    <w:p w:rsidR="00723F97" w:rsidRPr="004C05F0" w:rsidRDefault="00723F97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AD6E3A" w:rsidRDefault="00AD6E3A" w:rsidP="003C0EA6">
      <w:pPr>
        <w:rPr>
          <w:rFonts w:ascii="Arial" w:hAnsi="Arial"/>
          <w:sz w:val="22"/>
          <w:szCs w:val="22"/>
        </w:rPr>
      </w:pPr>
    </w:p>
    <w:p w:rsidR="00723F97" w:rsidRDefault="00723F97" w:rsidP="00DD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4"/>
        </w:rPr>
      </w:pPr>
    </w:p>
    <w:p w:rsidR="00845824" w:rsidRDefault="00E23027" w:rsidP="00E2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  <w:r w:rsidRPr="00ED4DDD">
        <w:rPr>
          <w:rFonts w:ascii="Arial" w:hAnsi="Arial"/>
          <w:b/>
          <w:sz w:val="22"/>
          <w:szCs w:val="24"/>
        </w:rPr>
        <w:t>Office Hours:</w:t>
      </w:r>
      <w:r>
        <w:rPr>
          <w:rFonts w:ascii="Arial" w:hAnsi="Arial"/>
          <w:sz w:val="22"/>
          <w:szCs w:val="24"/>
        </w:rPr>
        <w:t xml:space="preserve"> </w:t>
      </w:r>
      <w:r w:rsidR="00845824">
        <w:rPr>
          <w:rFonts w:ascii="Arial" w:hAnsi="Arial"/>
          <w:b/>
          <w:sz w:val="22"/>
          <w:szCs w:val="24"/>
        </w:rPr>
        <w:t xml:space="preserve">  </w:t>
      </w:r>
      <w:r w:rsidR="00845824" w:rsidRPr="00E23027">
        <w:rPr>
          <w:rFonts w:ascii="Arial" w:hAnsi="Arial"/>
          <w:b/>
          <w:sz w:val="22"/>
          <w:szCs w:val="24"/>
        </w:rPr>
        <w:t>Any time I am in my office and my door is open!</w:t>
      </w:r>
      <w:r>
        <w:rPr>
          <w:rFonts w:ascii="Arial" w:hAnsi="Arial"/>
          <w:sz w:val="22"/>
          <w:szCs w:val="24"/>
        </w:rPr>
        <w:tab/>
      </w:r>
      <w:r w:rsidR="000B569B">
        <w:rPr>
          <w:rFonts w:ascii="Arial" w:hAnsi="Arial"/>
          <w:sz w:val="22"/>
          <w:szCs w:val="24"/>
        </w:rPr>
        <w:tab/>
      </w:r>
    </w:p>
    <w:p w:rsidR="00845824" w:rsidRDefault="00E23027" w:rsidP="000B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Monday</w:t>
      </w:r>
      <w:r w:rsidRPr="00ED4DDD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ab/>
        <w:t>3:00 to 5:00</w:t>
      </w:r>
      <w:r w:rsidRPr="00ED4DDD">
        <w:rPr>
          <w:rFonts w:ascii="Arial" w:hAnsi="Arial"/>
          <w:sz w:val="22"/>
          <w:szCs w:val="24"/>
        </w:rPr>
        <w:t xml:space="preserve"> p.m.</w:t>
      </w:r>
    </w:p>
    <w:p w:rsidR="00E23027" w:rsidRPr="00ED4DDD" w:rsidRDefault="00E23027" w:rsidP="000B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Tuesday</w:t>
      </w:r>
      <w:r w:rsidRPr="00ED4DDD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ab/>
        <w:t xml:space="preserve">9:30 to 11:30 </w:t>
      </w:r>
      <w:r w:rsidRPr="00ED4DDD">
        <w:rPr>
          <w:rFonts w:ascii="Arial" w:hAnsi="Arial"/>
          <w:sz w:val="22"/>
          <w:szCs w:val="24"/>
        </w:rPr>
        <w:t>a.m.</w:t>
      </w:r>
    </w:p>
    <w:p w:rsidR="00E23027" w:rsidRPr="00ED4DDD" w:rsidRDefault="00E23027" w:rsidP="000B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Wednesday</w:t>
      </w:r>
      <w:r>
        <w:rPr>
          <w:rFonts w:ascii="Arial" w:hAnsi="Arial"/>
          <w:sz w:val="22"/>
          <w:szCs w:val="24"/>
        </w:rPr>
        <w:tab/>
        <w:t>11:30 to 1:30 p.m.</w:t>
      </w:r>
    </w:p>
    <w:p w:rsidR="00E23027" w:rsidRDefault="00E23027" w:rsidP="000B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Thursday</w:t>
      </w:r>
      <w:r>
        <w:rPr>
          <w:rFonts w:ascii="Arial" w:hAnsi="Arial"/>
          <w:sz w:val="22"/>
          <w:szCs w:val="24"/>
        </w:rPr>
        <w:tab/>
        <w:t>5:00 to 7:00 p.m.</w:t>
      </w:r>
    </w:p>
    <w:p w:rsidR="00E23027" w:rsidRPr="00845824" w:rsidRDefault="00E23027" w:rsidP="000B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Friday </w:t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  <w:t>2:30 to 4:30 p.m.</w:t>
      </w:r>
      <w:r>
        <w:rPr>
          <w:rFonts w:ascii="Arial" w:hAnsi="Arial"/>
          <w:b/>
          <w:sz w:val="22"/>
          <w:szCs w:val="24"/>
        </w:rPr>
        <w:t xml:space="preserve">      </w:t>
      </w:r>
    </w:p>
    <w:p w:rsidR="00723F97" w:rsidRPr="002E0638" w:rsidRDefault="00723F97" w:rsidP="00DD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4"/>
        </w:rPr>
      </w:pPr>
    </w:p>
    <w:p w:rsidR="00DD2B0E" w:rsidRPr="004C05F0" w:rsidRDefault="00DD2B0E" w:rsidP="003C0EA6">
      <w:pPr>
        <w:rPr>
          <w:rFonts w:ascii="Arial" w:hAnsi="Arial"/>
          <w:sz w:val="22"/>
          <w:szCs w:val="22"/>
        </w:rPr>
      </w:pPr>
    </w:p>
    <w:p w:rsidR="00723F97" w:rsidRDefault="00723F97" w:rsidP="003D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AD6E3A" w:rsidRDefault="00AD6E3A" w:rsidP="003D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C05F0">
        <w:rPr>
          <w:rFonts w:ascii="Arial" w:hAnsi="Arial"/>
          <w:b/>
          <w:sz w:val="22"/>
          <w:szCs w:val="22"/>
        </w:rPr>
        <w:t>COURSE DESCRIPTION:</w:t>
      </w:r>
      <w:r w:rsidR="0063256B" w:rsidRPr="004C05F0">
        <w:rPr>
          <w:rFonts w:ascii="Arial" w:hAnsi="Arial"/>
          <w:sz w:val="22"/>
          <w:szCs w:val="22"/>
        </w:rPr>
        <w:t xml:space="preserve">  </w:t>
      </w:r>
      <w:r w:rsidRPr="004C05F0">
        <w:rPr>
          <w:rFonts w:ascii="Arial" w:hAnsi="Arial"/>
          <w:sz w:val="22"/>
          <w:szCs w:val="22"/>
        </w:rPr>
        <w:t>This course provides an introduction to human kinetics.  The functional and psychosocial aspects of human movement form the core components of this course.  Topics include: physical activity, p</w:t>
      </w:r>
      <w:r w:rsidR="003D594F" w:rsidRPr="004C05F0">
        <w:rPr>
          <w:rFonts w:ascii="Arial" w:hAnsi="Arial"/>
          <w:sz w:val="22"/>
          <w:szCs w:val="22"/>
        </w:rPr>
        <w:t xml:space="preserve">hysical fitness, </w:t>
      </w:r>
      <w:r w:rsidR="00A706D5" w:rsidRPr="004C05F0">
        <w:rPr>
          <w:rFonts w:ascii="Arial" w:hAnsi="Arial"/>
          <w:sz w:val="22"/>
          <w:szCs w:val="22"/>
        </w:rPr>
        <w:t xml:space="preserve">healthy eating, </w:t>
      </w:r>
      <w:r w:rsidRPr="004C05F0">
        <w:rPr>
          <w:rFonts w:ascii="Arial" w:hAnsi="Arial"/>
          <w:sz w:val="22"/>
          <w:szCs w:val="22"/>
        </w:rPr>
        <w:t>stress, heart health</w:t>
      </w:r>
      <w:r w:rsidR="00A1686E" w:rsidRPr="004C05F0">
        <w:rPr>
          <w:rFonts w:ascii="Arial" w:hAnsi="Arial"/>
          <w:sz w:val="22"/>
          <w:szCs w:val="22"/>
        </w:rPr>
        <w:t>,</w:t>
      </w:r>
      <w:r w:rsidRPr="004C05F0">
        <w:rPr>
          <w:rFonts w:ascii="Arial" w:hAnsi="Arial"/>
          <w:sz w:val="22"/>
          <w:szCs w:val="22"/>
        </w:rPr>
        <w:t xml:space="preserve"> </w:t>
      </w:r>
      <w:r w:rsidR="004C05F0">
        <w:rPr>
          <w:rFonts w:ascii="Arial" w:hAnsi="Arial"/>
          <w:sz w:val="22"/>
          <w:szCs w:val="22"/>
        </w:rPr>
        <w:t xml:space="preserve">obesity, </w:t>
      </w:r>
      <w:r w:rsidR="003D594F" w:rsidRPr="004C05F0">
        <w:rPr>
          <w:rFonts w:ascii="Arial" w:hAnsi="Arial"/>
          <w:sz w:val="22"/>
          <w:szCs w:val="22"/>
        </w:rPr>
        <w:t xml:space="preserve">cancer, </w:t>
      </w:r>
      <w:r w:rsidR="00A706D5" w:rsidRPr="004C05F0">
        <w:rPr>
          <w:rFonts w:ascii="Arial" w:hAnsi="Arial"/>
          <w:sz w:val="22"/>
          <w:szCs w:val="22"/>
        </w:rPr>
        <w:t xml:space="preserve">and </w:t>
      </w:r>
      <w:r w:rsidRPr="004C05F0">
        <w:rPr>
          <w:rFonts w:ascii="Arial" w:hAnsi="Arial"/>
          <w:sz w:val="22"/>
          <w:szCs w:val="22"/>
        </w:rPr>
        <w:t xml:space="preserve">weight management.  </w:t>
      </w:r>
      <w:r w:rsidR="00DD526F" w:rsidRPr="004C05F0">
        <w:rPr>
          <w:rFonts w:ascii="Arial" w:hAnsi="Arial"/>
          <w:sz w:val="22"/>
          <w:szCs w:val="22"/>
        </w:rPr>
        <w:t xml:space="preserve">                                     </w:t>
      </w:r>
      <w:r w:rsidRPr="004C05F0">
        <w:rPr>
          <w:rFonts w:ascii="Arial" w:hAnsi="Arial"/>
          <w:sz w:val="22"/>
          <w:szCs w:val="22"/>
        </w:rPr>
        <w:t>Three credits and laboratory.</w:t>
      </w:r>
    </w:p>
    <w:p w:rsidR="00723F97" w:rsidRPr="004C05F0" w:rsidRDefault="00723F97" w:rsidP="003D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AD6E3A" w:rsidRPr="004C05F0" w:rsidRDefault="00AD6E3A" w:rsidP="003C0EA6">
      <w:pPr>
        <w:rPr>
          <w:rFonts w:ascii="Arial" w:hAnsi="Arial"/>
          <w:sz w:val="22"/>
          <w:szCs w:val="22"/>
        </w:rPr>
      </w:pPr>
    </w:p>
    <w:p w:rsidR="00723F97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CD2A40" w:rsidRPr="00723F97" w:rsidRDefault="00AD6E3A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C05F0">
        <w:rPr>
          <w:rFonts w:ascii="Arial" w:hAnsi="Arial"/>
          <w:b/>
          <w:sz w:val="22"/>
          <w:szCs w:val="22"/>
        </w:rPr>
        <w:t>COURSE OBJECTIVES:</w:t>
      </w:r>
      <w:r w:rsidR="00723F97">
        <w:rPr>
          <w:rFonts w:ascii="Arial" w:hAnsi="Arial"/>
          <w:b/>
          <w:sz w:val="22"/>
          <w:szCs w:val="22"/>
        </w:rPr>
        <w:t xml:space="preserve"> </w:t>
      </w:r>
      <w:r w:rsidR="00CD2A40">
        <w:rPr>
          <w:rFonts w:ascii="Arial" w:hAnsi="Arial"/>
          <w:sz w:val="22"/>
          <w:szCs w:val="22"/>
        </w:rPr>
        <w:t>Students will be able to …</w:t>
      </w:r>
    </w:p>
    <w:p w:rsidR="00AD6E3A" w:rsidRPr="004C05F0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686E" w:rsidRPr="004C05F0">
        <w:rPr>
          <w:rFonts w:ascii="Arial" w:hAnsi="Arial"/>
          <w:sz w:val="22"/>
          <w:szCs w:val="22"/>
        </w:rPr>
        <w:t xml:space="preserve">1. </w:t>
      </w:r>
      <w:r w:rsidR="00CD2A40">
        <w:rPr>
          <w:rFonts w:ascii="Arial" w:hAnsi="Arial"/>
          <w:sz w:val="22"/>
          <w:szCs w:val="22"/>
        </w:rPr>
        <w:t>describe</w:t>
      </w:r>
      <w:r w:rsidR="00414BA5" w:rsidRPr="004C05F0">
        <w:rPr>
          <w:rFonts w:ascii="Arial" w:hAnsi="Arial"/>
          <w:sz w:val="22"/>
          <w:szCs w:val="22"/>
        </w:rPr>
        <w:t xml:space="preserve"> the </w:t>
      </w:r>
      <w:r w:rsidR="00C95DFD" w:rsidRPr="004C05F0">
        <w:rPr>
          <w:rFonts w:ascii="Arial" w:hAnsi="Arial"/>
          <w:sz w:val="22"/>
          <w:szCs w:val="22"/>
        </w:rPr>
        <w:t xml:space="preserve">Human Kinetics program and the </w:t>
      </w:r>
      <w:r w:rsidR="00414BA5" w:rsidRPr="004C05F0">
        <w:rPr>
          <w:rFonts w:ascii="Arial" w:hAnsi="Arial"/>
          <w:sz w:val="22"/>
          <w:szCs w:val="22"/>
        </w:rPr>
        <w:t xml:space="preserve">diverse field of </w:t>
      </w:r>
      <w:r w:rsidR="00F67DBE" w:rsidRPr="004C05F0">
        <w:rPr>
          <w:rFonts w:ascii="Arial" w:hAnsi="Arial"/>
          <w:sz w:val="22"/>
          <w:szCs w:val="22"/>
        </w:rPr>
        <w:t>kinesiology</w:t>
      </w:r>
    </w:p>
    <w:p w:rsidR="003C0EA6" w:rsidRPr="004C05F0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686E" w:rsidRPr="004C05F0">
        <w:rPr>
          <w:rFonts w:ascii="Arial" w:hAnsi="Arial"/>
          <w:sz w:val="22"/>
          <w:szCs w:val="22"/>
        </w:rPr>
        <w:t xml:space="preserve">2. </w:t>
      </w:r>
      <w:r w:rsidR="00CD2A40">
        <w:rPr>
          <w:rFonts w:ascii="Arial" w:hAnsi="Arial"/>
          <w:sz w:val="22"/>
          <w:szCs w:val="22"/>
        </w:rPr>
        <w:t>compare and contrast</w:t>
      </w:r>
      <w:r w:rsidR="00F67DBE" w:rsidRPr="004C05F0">
        <w:rPr>
          <w:rFonts w:ascii="Arial" w:hAnsi="Arial"/>
          <w:sz w:val="22"/>
          <w:szCs w:val="22"/>
        </w:rPr>
        <w:t xml:space="preserve"> physical activity, </w:t>
      </w:r>
      <w:r w:rsidR="00DD526F" w:rsidRPr="004C05F0">
        <w:rPr>
          <w:rFonts w:ascii="Arial" w:hAnsi="Arial"/>
          <w:sz w:val="22"/>
          <w:szCs w:val="22"/>
        </w:rPr>
        <w:t>physical fitness</w:t>
      </w:r>
      <w:r w:rsidR="00CD2A40">
        <w:rPr>
          <w:rFonts w:ascii="Arial" w:hAnsi="Arial"/>
          <w:sz w:val="22"/>
          <w:szCs w:val="22"/>
        </w:rPr>
        <w:t xml:space="preserve">, </w:t>
      </w:r>
      <w:r w:rsidR="00F67DBE" w:rsidRPr="004C05F0">
        <w:rPr>
          <w:rFonts w:ascii="Arial" w:hAnsi="Arial"/>
          <w:sz w:val="22"/>
          <w:szCs w:val="22"/>
        </w:rPr>
        <w:t>exercise</w:t>
      </w:r>
      <w:r w:rsidR="00CD2A40">
        <w:rPr>
          <w:rFonts w:ascii="Arial" w:hAnsi="Arial"/>
          <w:sz w:val="22"/>
          <w:szCs w:val="22"/>
        </w:rPr>
        <w:t>, and training</w:t>
      </w:r>
    </w:p>
    <w:p w:rsidR="000B569B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686E" w:rsidRPr="004C05F0">
        <w:rPr>
          <w:rFonts w:ascii="Arial" w:hAnsi="Arial"/>
          <w:sz w:val="22"/>
          <w:szCs w:val="22"/>
        </w:rPr>
        <w:t xml:space="preserve">3. </w:t>
      </w:r>
      <w:r w:rsidR="00CD2A40">
        <w:rPr>
          <w:rFonts w:ascii="Arial" w:hAnsi="Arial"/>
          <w:sz w:val="22"/>
          <w:szCs w:val="22"/>
        </w:rPr>
        <w:t>explain</w:t>
      </w:r>
      <w:r w:rsidR="00D51F35" w:rsidRPr="004C05F0">
        <w:rPr>
          <w:rFonts w:ascii="Arial" w:hAnsi="Arial"/>
          <w:sz w:val="22"/>
          <w:szCs w:val="22"/>
        </w:rPr>
        <w:t xml:space="preserve"> the </w:t>
      </w:r>
      <w:r w:rsidR="000B569B">
        <w:rPr>
          <w:rFonts w:ascii="Arial" w:hAnsi="Arial"/>
          <w:sz w:val="22"/>
          <w:szCs w:val="22"/>
        </w:rPr>
        <w:t xml:space="preserve">triangular </w:t>
      </w:r>
      <w:r w:rsidR="00D51F35" w:rsidRPr="004C05F0">
        <w:rPr>
          <w:rFonts w:ascii="Arial" w:hAnsi="Arial"/>
          <w:sz w:val="22"/>
          <w:szCs w:val="22"/>
        </w:rPr>
        <w:t>relationshi</w:t>
      </w:r>
      <w:r w:rsidR="003C0EA6" w:rsidRPr="004C05F0">
        <w:rPr>
          <w:rFonts w:ascii="Arial" w:hAnsi="Arial"/>
          <w:sz w:val="22"/>
          <w:szCs w:val="22"/>
        </w:rPr>
        <w:t>p</w:t>
      </w:r>
      <w:r w:rsidR="00DD526F" w:rsidRPr="004C05F0">
        <w:rPr>
          <w:rFonts w:ascii="Arial" w:hAnsi="Arial"/>
          <w:sz w:val="22"/>
          <w:szCs w:val="22"/>
        </w:rPr>
        <w:t>s</w:t>
      </w:r>
      <w:r w:rsidR="003C0EA6" w:rsidRPr="004C05F0">
        <w:rPr>
          <w:rFonts w:ascii="Arial" w:hAnsi="Arial"/>
          <w:sz w:val="22"/>
          <w:szCs w:val="22"/>
        </w:rPr>
        <w:t xml:space="preserve"> </w:t>
      </w:r>
      <w:r w:rsidR="00CD2A40">
        <w:rPr>
          <w:rFonts w:ascii="Arial" w:hAnsi="Arial"/>
          <w:sz w:val="22"/>
          <w:szCs w:val="22"/>
        </w:rPr>
        <w:t>among</w:t>
      </w:r>
      <w:r w:rsidR="003C0EA6" w:rsidRPr="004C05F0">
        <w:rPr>
          <w:rFonts w:ascii="Arial" w:hAnsi="Arial"/>
          <w:sz w:val="22"/>
          <w:szCs w:val="22"/>
        </w:rPr>
        <w:t xml:space="preserve"> physical activity, </w:t>
      </w:r>
      <w:r w:rsidR="00A1686E" w:rsidRPr="004C05F0">
        <w:rPr>
          <w:rFonts w:ascii="Arial" w:hAnsi="Arial"/>
          <w:sz w:val="22"/>
          <w:szCs w:val="22"/>
        </w:rPr>
        <w:t>p</w:t>
      </w:r>
      <w:r w:rsidR="00D51F35" w:rsidRPr="004C05F0">
        <w:rPr>
          <w:rFonts w:ascii="Arial" w:hAnsi="Arial"/>
          <w:sz w:val="22"/>
          <w:szCs w:val="22"/>
        </w:rPr>
        <w:t>hysical fitness</w:t>
      </w:r>
      <w:r w:rsidR="003C0EA6" w:rsidRPr="004C05F0">
        <w:rPr>
          <w:rFonts w:ascii="Arial" w:hAnsi="Arial"/>
          <w:sz w:val="22"/>
          <w:szCs w:val="22"/>
        </w:rPr>
        <w:t xml:space="preserve">, and </w:t>
      </w:r>
    </w:p>
    <w:p w:rsidR="00AE19AA" w:rsidRPr="004C05F0" w:rsidRDefault="000B569B" w:rsidP="000B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3C0EA6" w:rsidRPr="004C05F0">
        <w:rPr>
          <w:rFonts w:ascii="Arial" w:hAnsi="Arial"/>
          <w:sz w:val="22"/>
          <w:szCs w:val="22"/>
        </w:rPr>
        <w:t>health</w:t>
      </w:r>
      <w:r w:rsidR="00DD526F" w:rsidRPr="004C05F0">
        <w:rPr>
          <w:rFonts w:ascii="Arial" w:hAnsi="Arial"/>
          <w:sz w:val="22"/>
          <w:szCs w:val="22"/>
        </w:rPr>
        <w:t xml:space="preserve"> </w:t>
      </w:r>
    </w:p>
    <w:p w:rsidR="00AE19AA" w:rsidRPr="004C05F0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C0EA6" w:rsidRPr="004C05F0">
        <w:rPr>
          <w:rFonts w:ascii="Arial" w:hAnsi="Arial"/>
          <w:sz w:val="22"/>
          <w:szCs w:val="22"/>
        </w:rPr>
        <w:t>4</w:t>
      </w:r>
      <w:r w:rsidR="00A1686E" w:rsidRPr="004C05F0">
        <w:rPr>
          <w:rFonts w:ascii="Arial" w:hAnsi="Arial"/>
          <w:sz w:val="22"/>
          <w:szCs w:val="22"/>
        </w:rPr>
        <w:t xml:space="preserve">. </w:t>
      </w:r>
      <w:r w:rsidR="00653733">
        <w:rPr>
          <w:rFonts w:ascii="Arial" w:hAnsi="Arial"/>
          <w:sz w:val="22"/>
          <w:szCs w:val="22"/>
        </w:rPr>
        <w:t>identify</w:t>
      </w:r>
      <w:r w:rsidR="00653733" w:rsidRPr="004C05F0">
        <w:rPr>
          <w:rFonts w:ascii="Arial" w:hAnsi="Arial"/>
          <w:sz w:val="22"/>
          <w:szCs w:val="22"/>
        </w:rPr>
        <w:t xml:space="preserve"> the nutritional requirements</w:t>
      </w:r>
      <w:r w:rsidR="000B569B">
        <w:rPr>
          <w:rFonts w:ascii="Arial" w:hAnsi="Arial"/>
          <w:sz w:val="22"/>
          <w:szCs w:val="22"/>
        </w:rPr>
        <w:t xml:space="preserve"> for health and for</w:t>
      </w:r>
      <w:r w:rsidR="00653733" w:rsidRPr="004C05F0">
        <w:rPr>
          <w:rFonts w:ascii="Arial" w:hAnsi="Arial"/>
          <w:sz w:val="22"/>
          <w:szCs w:val="22"/>
        </w:rPr>
        <w:t xml:space="preserve"> physically active individuals</w:t>
      </w:r>
    </w:p>
    <w:p w:rsidR="000B569B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C0EA6" w:rsidRPr="004C05F0">
        <w:rPr>
          <w:rFonts w:ascii="Arial" w:hAnsi="Arial"/>
          <w:sz w:val="22"/>
          <w:szCs w:val="22"/>
        </w:rPr>
        <w:t xml:space="preserve">5. </w:t>
      </w:r>
      <w:r w:rsidR="00653733">
        <w:rPr>
          <w:rFonts w:ascii="Arial" w:hAnsi="Arial"/>
          <w:sz w:val="22"/>
          <w:szCs w:val="22"/>
        </w:rPr>
        <w:t>explain</w:t>
      </w:r>
      <w:r w:rsidR="00653733" w:rsidRPr="004C05F0">
        <w:rPr>
          <w:rFonts w:ascii="Arial" w:hAnsi="Arial"/>
          <w:sz w:val="22"/>
          <w:szCs w:val="22"/>
        </w:rPr>
        <w:t xml:space="preserve"> the influe</w:t>
      </w:r>
      <w:r w:rsidR="00653733">
        <w:rPr>
          <w:rFonts w:ascii="Arial" w:hAnsi="Arial"/>
          <w:sz w:val="22"/>
          <w:szCs w:val="22"/>
        </w:rPr>
        <w:t>nce of physical activity on the</w:t>
      </w:r>
      <w:r w:rsidR="00653733" w:rsidRPr="004C05F0">
        <w:rPr>
          <w:rFonts w:ascii="Arial" w:hAnsi="Arial"/>
          <w:sz w:val="22"/>
          <w:szCs w:val="22"/>
        </w:rPr>
        <w:t xml:space="preserve"> prevention and </w:t>
      </w:r>
    </w:p>
    <w:p w:rsidR="00532C8E" w:rsidRPr="004C05F0" w:rsidRDefault="000B569B" w:rsidP="000B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653733" w:rsidRPr="004C05F0">
        <w:rPr>
          <w:rFonts w:ascii="Arial" w:hAnsi="Arial"/>
          <w:sz w:val="22"/>
          <w:szCs w:val="22"/>
        </w:rPr>
        <w:t>treatment</w:t>
      </w:r>
      <w:r w:rsidR="00653733">
        <w:rPr>
          <w:rFonts w:ascii="Arial" w:hAnsi="Arial"/>
          <w:sz w:val="22"/>
          <w:szCs w:val="22"/>
        </w:rPr>
        <w:t>/reduction</w:t>
      </w:r>
      <w:r>
        <w:rPr>
          <w:rFonts w:ascii="Arial" w:hAnsi="Arial"/>
          <w:sz w:val="22"/>
          <w:szCs w:val="22"/>
        </w:rPr>
        <w:t>/delay</w:t>
      </w:r>
      <w:r w:rsidR="00653733">
        <w:rPr>
          <w:rFonts w:ascii="Arial" w:hAnsi="Arial"/>
          <w:sz w:val="22"/>
          <w:szCs w:val="22"/>
        </w:rPr>
        <w:t xml:space="preserve"> of </w:t>
      </w:r>
      <w:r w:rsidR="00653733" w:rsidRPr="004C05F0">
        <w:rPr>
          <w:rFonts w:ascii="Arial" w:hAnsi="Arial"/>
          <w:sz w:val="22"/>
          <w:szCs w:val="22"/>
        </w:rPr>
        <w:t xml:space="preserve">stress, heart disease, cancer, </w:t>
      </w:r>
      <w:r w:rsidR="00653733">
        <w:rPr>
          <w:rFonts w:ascii="Arial" w:hAnsi="Arial"/>
          <w:sz w:val="22"/>
          <w:szCs w:val="22"/>
        </w:rPr>
        <w:t xml:space="preserve">and </w:t>
      </w:r>
      <w:r w:rsidR="00653733" w:rsidRPr="004C05F0">
        <w:rPr>
          <w:rFonts w:ascii="Arial" w:hAnsi="Arial"/>
          <w:sz w:val="22"/>
          <w:szCs w:val="22"/>
        </w:rPr>
        <w:t>type 2 diabetes</w:t>
      </w:r>
    </w:p>
    <w:p w:rsidR="00762B3A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92ED2" w:rsidRPr="004C05F0">
        <w:rPr>
          <w:rFonts w:ascii="Arial" w:hAnsi="Arial"/>
          <w:sz w:val="22"/>
          <w:szCs w:val="22"/>
        </w:rPr>
        <w:t xml:space="preserve">6. </w:t>
      </w:r>
      <w:r w:rsidR="00653733">
        <w:rPr>
          <w:rFonts w:ascii="Arial" w:hAnsi="Arial"/>
          <w:sz w:val="22"/>
          <w:szCs w:val="22"/>
        </w:rPr>
        <w:t>clarify how</w:t>
      </w:r>
      <w:r w:rsidR="00653733" w:rsidRPr="004C05F0">
        <w:rPr>
          <w:rFonts w:ascii="Arial" w:hAnsi="Arial"/>
          <w:sz w:val="22"/>
          <w:szCs w:val="22"/>
        </w:rPr>
        <w:t xml:space="preserve"> to attain, maintain, and measure the health-related components of physical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53733" w:rsidRPr="004C05F0">
        <w:rPr>
          <w:rFonts w:ascii="Arial" w:hAnsi="Arial"/>
          <w:sz w:val="22"/>
          <w:szCs w:val="22"/>
        </w:rPr>
        <w:t>fitness</w:t>
      </w:r>
    </w:p>
    <w:p w:rsidR="00C85225" w:rsidRPr="004C05F0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85225">
        <w:rPr>
          <w:rFonts w:ascii="Arial" w:hAnsi="Arial"/>
          <w:sz w:val="22"/>
          <w:szCs w:val="22"/>
        </w:rPr>
        <w:t xml:space="preserve">7. </w:t>
      </w:r>
      <w:r w:rsidR="000B569B">
        <w:rPr>
          <w:rFonts w:ascii="Arial" w:hAnsi="Arial"/>
          <w:sz w:val="22"/>
          <w:szCs w:val="22"/>
        </w:rPr>
        <w:t>define overtraining, identify risks of overtraining and how to</w:t>
      </w:r>
      <w:r w:rsidR="00C85225">
        <w:rPr>
          <w:rFonts w:ascii="Arial" w:hAnsi="Arial"/>
          <w:sz w:val="22"/>
          <w:szCs w:val="22"/>
        </w:rPr>
        <w:t xml:space="preserve"> prevent and treat it</w:t>
      </w:r>
    </w:p>
    <w:p w:rsidR="00F67DBE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85225">
        <w:rPr>
          <w:rFonts w:ascii="Arial" w:hAnsi="Arial"/>
          <w:sz w:val="22"/>
          <w:szCs w:val="22"/>
        </w:rPr>
        <w:t>8</w:t>
      </w:r>
      <w:r w:rsidR="00F67DBE" w:rsidRPr="004C05F0">
        <w:rPr>
          <w:rFonts w:ascii="Arial" w:hAnsi="Arial"/>
          <w:sz w:val="22"/>
          <w:szCs w:val="22"/>
        </w:rPr>
        <w:t xml:space="preserve">. </w:t>
      </w:r>
      <w:r w:rsidR="00653733">
        <w:rPr>
          <w:rFonts w:ascii="Arial" w:hAnsi="Arial"/>
          <w:sz w:val="22"/>
          <w:szCs w:val="22"/>
        </w:rPr>
        <w:t>define</w:t>
      </w:r>
      <w:r w:rsidR="00653733" w:rsidRPr="004C05F0">
        <w:rPr>
          <w:rFonts w:ascii="Arial" w:hAnsi="Arial"/>
          <w:sz w:val="22"/>
          <w:szCs w:val="22"/>
        </w:rPr>
        <w:t xml:space="preserve"> overweight a</w:t>
      </w:r>
      <w:r w:rsidR="00653733">
        <w:rPr>
          <w:rFonts w:ascii="Arial" w:hAnsi="Arial"/>
          <w:sz w:val="22"/>
          <w:szCs w:val="22"/>
        </w:rPr>
        <w:t>nd obesity and describe</w:t>
      </w:r>
      <w:r w:rsidR="00653733" w:rsidRPr="004C05F0">
        <w:rPr>
          <w:rFonts w:ascii="Arial" w:hAnsi="Arial"/>
          <w:sz w:val="22"/>
          <w:szCs w:val="22"/>
        </w:rPr>
        <w:t xml:space="preserve"> the role of physical activity, dietary intake,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B569B">
        <w:rPr>
          <w:rFonts w:ascii="Arial" w:hAnsi="Arial"/>
          <w:sz w:val="22"/>
          <w:szCs w:val="22"/>
        </w:rPr>
        <w:t xml:space="preserve">culture, </w:t>
      </w:r>
      <w:r w:rsidR="00653733" w:rsidRPr="004C05F0">
        <w:rPr>
          <w:rFonts w:ascii="Arial" w:hAnsi="Arial"/>
          <w:sz w:val="22"/>
          <w:szCs w:val="22"/>
        </w:rPr>
        <w:t xml:space="preserve">and </w:t>
      </w:r>
      <w:r w:rsidR="00653733">
        <w:rPr>
          <w:rFonts w:ascii="Arial" w:hAnsi="Arial"/>
          <w:sz w:val="22"/>
          <w:szCs w:val="22"/>
        </w:rPr>
        <w:t>the environment</w:t>
      </w:r>
      <w:r w:rsidR="00653733" w:rsidRPr="004C05F0">
        <w:rPr>
          <w:rFonts w:ascii="Arial" w:hAnsi="Arial"/>
          <w:sz w:val="22"/>
          <w:szCs w:val="22"/>
        </w:rPr>
        <w:t xml:space="preserve"> in their development, prevention, and treatment</w:t>
      </w:r>
      <w:r w:rsidR="00653733">
        <w:rPr>
          <w:rFonts w:ascii="Arial" w:hAnsi="Arial"/>
          <w:sz w:val="22"/>
          <w:szCs w:val="22"/>
        </w:rPr>
        <w:t xml:space="preserve"> </w:t>
      </w:r>
    </w:p>
    <w:p w:rsidR="00C85225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F7C46">
        <w:rPr>
          <w:rFonts w:ascii="Arial" w:hAnsi="Arial"/>
          <w:sz w:val="22"/>
          <w:szCs w:val="22"/>
        </w:rPr>
        <w:t>9. describe a healthier</w:t>
      </w:r>
      <w:r w:rsidR="00C85225">
        <w:rPr>
          <w:rFonts w:ascii="Arial" w:hAnsi="Arial"/>
          <w:sz w:val="22"/>
          <w:szCs w:val="22"/>
        </w:rPr>
        <w:t xml:space="preserve"> lifestyle and the behaviour change process</w:t>
      </w:r>
    </w:p>
    <w:p w:rsidR="00723F97" w:rsidRPr="004C05F0" w:rsidRDefault="00723F97" w:rsidP="00F0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723F97" w:rsidRDefault="00723F97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</w:p>
    <w:p w:rsidR="00723F97" w:rsidRDefault="00723F97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532C8E" w:rsidRPr="004C05F0" w:rsidRDefault="00532C8E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C05F0">
        <w:rPr>
          <w:rFonts w:ascii="Arial" w:hAnsi="Arial"/>
          <w:b/>
          <w:sz w:val="22"/>
          <w:szCs w:val="22"/>
        </w:rPr>
        <w:t>EVALUATION:</w:t>
      </w:r>
    </w:p>
    <w:p w:rsidR="00723F97" w:rsidRDefault="00230592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C05F0">
        <w:rPr>
          <w:rFonts w:ascii="Arial" w:hAnsi="Arial"/>
          <w:sz w:val="22"/>
          <w:szCs w:val="22"/>
        </w:rPr>
        <w:t>Mid</w:t>
      </w:r>
      <w:r w:rsidR="006E4D4B" w:rsidRPr="004C05F0">
        <w:rPr>
          <w:rFonts w:ascii="Arial" w:hAnsi="Arial"/>
          <w:sz w:val="22"/>
          <w:szCs w:val="22"/>
        </w:rPr>
        <w:t>term Exam (</w:t>
      </w:r>
      <w:r w:rsidR="00F92ED2" w:rsidRPr="004C05F0">
        <w:rPr>
          <w:rFonts w:ascii="Arial" w:hAnsi="Arial"/>
          <w:sz w:val="22"/>
          <w:szCs w:val="22"/>
        </w:rPr>
        <w:t>in class</w:t>
      </w:r>
      <w:r w:rsidR="009E695C">
        <w:rPr>
          <w:rFonts w:ascii="Arial" w:hAnsi="Arial"/>
          <w:sz w:val="22"/>
          <w:szCs w:val="22"/>
        </w:rPr>
        <w:t>)</w:t>
      </w:r>
      <w:r w:rsidR="003619A5">
        <w:rPr>
          <w:rFonts w:ascii="Arial" w:hAnsi="Arial"/>
          <w:sz w:val="22"/>
          <w:szCs w:val="22"/>
        </w:rPr>
        <w:t xml:space="preserve"> – Thur</w:t>
      </w:r>
      <w:r w:rsidR="00E23027">
        <w:rPr>
          <w:rFonts w:ascii="Arial" w:hAnsi="Arial"/>
          <w:sz w:val="22"/>
          <w:szCs w:val="22"/>
        </w:rPr>
        <w:t>sday, October 8</w:t>
      </w:r>
      <w:r w:rsidR="00CD2A40">
        <w:rPr>
          <w:rFonts w:ascii="Arial" w:hAnsi="Arial"/>
          <w:sz w:val="22"/>
          <w:szCs w:val="22"/>
        </w:rPr>
        <w:t xml:space="preserve">                     </w:t>
      </w:r>
      <w:r w:rsidR="008C20BB">
        <w:rPr>
          <w:rFonts w:ascii="Arial" w:hAnsi="Arial"/>
          <w:sz w:val="22"/>
          <w:szCs w:val="22"/>
        </w:rPr>
        <w:t xml:space="preserve">      </w:t>
      </w:r>
      <w:r w:rsidR="003619A5">
        <w:rPr>
          <w:rFonts w:ascii="Arial" w:hAnsi="Arial"/>
          <w:sz w:val="22"/>
          <w:szCs w:val="22"/>
        </w:rPr>
        <w:t xml:space="preserve"> </w:t>
      </w:r>
      <w:r w:rsidR="00F45E24">
        <w:rPr>
          <w:rFonts w:ascii="Arial" w:hAnsi="Arial"/>
          <w:sz w:val="22"/>
          <w:szCs w:val="22"/>
        </w:rPr>
        <w:t xml:space="preserve">                     </w:t>
      </w:r>
      <w:r w:rsidR="00CD2A40">
        <w:rPr>
          <w:rFonts w:ascii="Arial" w:hAnsi="Arial"/>
          <w:sz w:val="22"/>
          <w:szCs w:val="22"/>
        </w:rPr>
        <w:t xml:space="preserve">    </w:t>
      </w:r>
      <w:r w:rsidR="002E0638">
        <w:rPr>
          <w:rFonts w:ascii="Arial" w:hAnsi="Arial"/>
          <w:sz w:val="22"/>
          <w:szCs w:val="22"/>
        </w:rPr>
        <w:t xml:space="preserve">  </w:t>
      </w:r>
      <w:r w:rsidR="00CD2A40">
        <w:rPr>
          <w:rFonts w:ascii="Arial" w:hAnsi="Arial"/>
          <w:sz w:val="22"/>
          <w:szCs w:val="22"/>
        </w:rPr>
        <w:t xml:space="preserve">             </w:t>
      </w:r>
      <w:r w:rsidR="00CD2A40" w:rsidRPr="004C05F0">
        <w:rPr>
          <w:rFonts w:ascii="Arial" w:hAnsi="Arial"/>
          <w:sz w:val="22"/>
          <w:szCs w:val="22"/>
        </w:rPr>
        <w:t xml:space="preserve"> </w:t>
      </w:r>
      <w:r w:rsidR="00C07F9B">
        <w:rPr>
          <w:rFonts w:ascii="Arial" w:hAnsi="Arial"/>
          <w:sz w:val="22"/>
          <w:szCs w:val="22"/>
        </w:rPr>
        <w:t xml:space="preserve"> </w:t>
      </w:r>
      <w:r w:rsidR="003B22C4">
        <w:rPr>
          <w:rFonts w:ascii="Arial" w:hAnsi="Arial"/>
          <w:sz w:val="22"/>
          <w:szCs w:val="22"/>
        </w:rPr>
        <w:t>1</w:t>
      </w:r>
      <w:r w:rsidR="007E0526" w:rsidRPr="004C05F0">
        <w:rPr>
          <w:rFonts w:ascii="Arial" w:hAnsi="Arial"/>
          <w:sz w:val="22"/>
          <w:szCs w:val="22"/>
        </w:rPr>
        <w:t>0</w:t>
      </w:r>
      <w:r w:rsidR="00532C8E" w:rsidRPr="004C05F0">
        <w:rPr>
          <w:rFonts w:ascii="Arial" w:hAnsi="Arial"/>
          <w:sz w:val="22"/>
          <w:szCs w:val="22"/>
        </w:rPr>
        <w:t>%</w:t>
      </w:r>
    </w:p>
    <w:p w:rsidR="00723F97" w:rsidRDefault="00723F97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32C8E" w:rsidRDefault="00F67DBE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C05F0">
        <w:rPr>
          <w:rFonts w:ascii="Arial" w:hAnsi="Arial"/>
          <w:sz w:val="22"/>
          <w:szCs w:val="22"/>
        </w:rPr>
        <w:t>Lab</w:t>
      </w:r>
      <w:r w:rsidR="000B569B">
        <w:rPr>
          <w:rFonts w:ascii="Arial" w:hAnsi="Arial"/>
          <w:sz w:val="22"/>
          <w:szCs w:val="22"/>
        </w:rPr>
        <w:t xml:space="preserve">oratory Reports                                                                                                                   </w:t>
      </w:r>
      <w:r w:rsidR="003B22C4">
        <w:rPr>
          <w:rFonts w:ascii="Arial" w:hAnsi="Arial"/>
          <w:sz w:val="22"/>
          <w:szCs w:val="22"/>
        </w:rPr>
        <w:t>2</w:t>
      </w:r>
      <w:r w:rsidR="00CD2A40">
        <w:rPr>
          <w:rFonts w:ascii="Arial" w:hAnsi="Arial"/>
          <w:sz w:val="22"/>
          <w:szCs w:val="22"/>
        </w:rPr>
        <w:t>0</w:t>
      </w:r>
      <w:r w:rsidR="00532C8E" w:rsidRPr="004C05F0">
        <w:rPr>
          <w:rFonts w:ascii="Arial" w:hAnsi="Arial"/>
          <w:sz w:val="22"/>
          <w:szCs w:val="22"/>
        </w:rPr>
        <w:t>%</w:t>
      </w:r>
    </w:p>
    <w:p w:rsidR="00723F97" w:rsidRPr="004C05F0" w:rsidRDefault="00723F97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0C5B9E" w:rsidRDefault="005715E1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Assignment 1</w:t>
      </w:r>
      <w:r w:rsidR="008C20BB" w:rsidRPr="00654F18">
        <w:rPr>
          <w:rFonts w:ascii="Arial" w:hAnsi="Arial"/>
          <w:sz w:val="22"/>
          <w:szCs w:val="22"/>
          <w:u w:val="single"/>
        </w:rPr>
        <w:t>:</w:t>
      </w:r>
      <w:r w:rsidR="008C20BB">
        <w:rPr>
          <w:rFonts w:ascii="Arial" w:hAnsi="Arial"/>
          <w:sz w:val="22"/>
          <w:szCs w:val="22"/>
        </w:rPr>
        <w:t xml:space="preserve"> </w:t>
      </w:r>
      <w:r w:rsidR="003B22C4">
        <w:rPr>
          <w:rFonts w:ascii="Arial" w:hAnsi="Arial"/>
          <w:sz w:val="22"/>
          <w:szCs w:val="22"/>
        </w:rPr>
        <w:t>P</w:t>
      </w:r>
      <w:r w:rsidR="004408F2">
        <w:rPr>
          <w:rFonts w:ascii="Arial" w:hAnsi="Arial"/>
          <w:sz w:val="22"/>
          <w:szCs w:val="22"/>
        </w:rPr>
        <w:t>hysical activity promotion</w:t>
      </w:r>
      <w:r w:rsidR="003B22C4">
        <w:rPr>
          <w:rFonts w:ascii="Arial" w:hAnsi="Arial"/>
          <w:sz w:val="22"/>
          <w:szCs w:val="22"/>
        </w:rPr>
        <w:t>: the perspective from a one-time experience</w:t>
      </w:r>
    </w:p>
    <w:p w:rsidR="000C5B9E" w:rsidRDefault="000C5B9E" w:rsidP="000C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Electronic written submission due </w:t>
      </w:r>
      <w:r w:rsidR="002E0638">
        <w:rPr>
          <w:rFonts w:ascii="Arial" w:hAnsi="Arial"/>
          <w:sz w:val="22"/>
          <w:szCs w:val="22"/>
        </w:rPr>
        <w:t>one w</w:t>
      </w:r>
      <w:r w:rsidR="00654F18">
        <w:rPr>
          <w:rFonts w:ascii="Arial" w:hAnsi="Arial"/>
          <w:sz w:val="22"/>
          <w:szCs w:val="22"/>
        </w:rPr>
        <w:t xml:space="preserve">eek following </w:t>
      </w:r>
      <w:r w:rsidR="00DF4B72">
        <w:rPr>
          <w:rFonts w:ascii="Arial" w:hAnsi="Arial"/>
          <w:sz w:val="22"/>
          <w:szCs w:val="22"/>
        </w:rPr>
        <w:t xml:space="preserve">your </w:t>
      </w:r>
      <w:r w:rsidR="00654F18">
        <w:rPr>
          <w:rFonts w:ascii="Arial" w:hAnsi="Arial"/>
          <w:sz w:val="22"/>
          <w:szCs w:val="22"/>
        </w:rPr>
        <w:t>experience</w:t>
      </w:r>
      <w:r w:rsidR="003B22C4">
        <w:rPr>
          <w:rFonts w:ascii="Arial" w:hAnsi="Arial"/>
          <w:sz w:val="22"/>
          <w:szCs w:val="22"/>
        </w:rPr>
        <w:t xml:space="preserve">.                     </w:t>
      </w:r>
      <w:r w:rsidR="002E0638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%</w:t>
      </w:r>
    </w:p>
    <w:p w:rsidR="00CD2A40" w:rsidRPr="004C05F0" w:rsidRDefault="00F45E24" w:rsidP="0022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</w:t>
      </w:r>
    </w:p>
    <w:p w:rsidR="005715E1" w:rsidRDefault="005715E1" w:rsidP="00EA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Assignment 2</w:t>
      </w:r>
      <w:r w:rsidRPr="00654F18"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="00EA7BBF">
        <w:rPr>
          <w:rFonts w:ascii="Arial" w:hAnsi="Arial"/>
          <w:sz w:val="22"/>
          <w:szCs w:val="22"/>
        </w:rPr>
        <w:t>Promoting Physical Activity</w:t>
      </w:r>
    </w:p>
    <w:p w:rsidR="005715E1" w:rsidRDefault="005715E1" w:rsidP="005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Electronic written submission due no later than 11:59 p.m.</w:t>
      </w:r>
      <w:r w:rsidR="00EA7BBF">
        <w:rPr>
          <w:rFonts w:ascii="Arial" w:hAnsi="Arial"/>
          <w:sz w:val="22"/>
          <w:szCs w:val="22"/>
        </w:rPr>
        <w:t xml:space="preserve"> November 4</w:t>
      </w:r>
      <w:r w:rsidR="003B22C4">
        <w:rPr>
          <w:rFonts w:ascii="Arial" w:hAnsi="Arial"/>
          <w:sz w:val="22"/>
          <w:szCs w:val="22"/>
        </w:rPr>
        <w:t xml:space="preserve">                  </w:t>
      </w:r>
      <w:r w:rsidR="00EA7BBF">
        <w:rPr>
          <w:rFonts w:ascii="Arial" w:hAnsi="Arial"/>
          <w:sz w:val="22"/>
          <w:szCs w:val="22"/>
        </w:rPr>
        <w:t xml:space="preserve">  </w:t>
      </w:r>
      <w:r w:rsidR="003B22C4">
        <w:rPr>
          <w:rFonts w:ascii="Arial" w:hAnsi="Arial"/>
          <w:sz w:val="22"/>
          <w:szCs w:val="22"/>
        </w:rPr>
        <w:t xml:space="preserve"> 2</w:t>
      </w:r>
      <w:r>
        <w:rPr>
          <w:rFonts w:ascii="Arial" w:hAnsi="Arial"/>
          <w:sz w:val="22"/>
          <w:szCs w:val="22"/>
        </w:rPr>
        <w:t>0%</w:t>
      </w:r>
    </w:p>
    <w:p w:rsidR="005715E1" w:rsidRDefault="005715E1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723F97" w:rsidRDefault="009E695C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Lab Final Exam (</w:t>
      </w:r>
      <w:r w:rsidR="00E23027">
        <w:rPr>
          <w:rFonts w:ascii="Arial" w:hAnsi="Arial"/>
          <w:sz w:val="22"/>
          <w:szCs w:val="22"/>
        </w:rPr>
        <w:t xml:space="preserve">in </w:t>
      </w:r>
      <w:r w:rsidR="00E67266">
        <w:rPr>
          <w:rFonts w:ascii="Arial" w:hAnsi="Arial"/>
          <w:sz w:val="22"/>
          <w:szCs w:val="22"/>
        </w:rPr>
        <w:t>class) – Tuesday</w:t>
      </w:r>
      <w:r w:rsidR="00E21B81">
        <w:rPr>
          <w:rFonts w:ascii="Arial" w:hAnsi="Arial"/>
          <w:sz w:val="22"/>
          <w:szCs w:val="22"/>
        </w:rPr>
        <w:t>, December 1</w:t>
      </w:r>
      <w:r w:rsidR="00E23027">
        <w:rPr>
          <w:rFonts w:ascii="Arial" w:hAnsi="Arial"/>
          <w:sz w:val="22"/>
          <w:szCs w:val="22"/>
        </w:rPr>
        <w:t xml:space="preserve">          </w:t>
      </w:r>
      <w:r w:rsidR="002E0638">
        <w:rPr>
          <w:rFonts w:ascii="Arial" w:hAnsi="Arial"/>
          <w:sz w:val="22"/>
          <w:szCs w:val="22"/>
        </w:rPr>
        <w:t xml:space="preserve">                                                      </w:t>
      </w:r>
      <w:r w:rsidR="00E6726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10%</w:t>
      </w:r>
    </w:p>
    <w:p w:rsidR="009E695C" w:rsidRDefault="009E695C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</w:p>
    <w:p w:rsidR="00532C8E" w:rsidRDefault="00532C8E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C05F0">
        <w:rPr>
          <w:rFonts w:ascii="Arial" w:hAnsi="Arial"/>
          <w:sz w:val="22"/>
          <w:szCs w:val="22"/>
        </w:rPr>
        <w:t>Final Exam</w:t>
      </w:r>
      <w:r w:rsidR="008C20BB">
        <w:rPr>
          <w:rFonts w:ascii="Arial" w:hAnsi="Arial"/>
          <w:sz w:val="22"/>
          <w:szCs w:val="22"/>
        </w:rPr>
        <w:t xml:space="preserve"> </w:t>
      </w:r>
      <w:r w:rsidRPr="004C05F0">
        <w:rPr>
          <w:rFonts w:ascii="Arial" w:hAnsi="Arial"/>
          <w:sz w:val="22"/>
          <w:szCs w:val="22"/>
        </w:rPr>
        <w:t>(TBA)</w:t>
      </w:r>
      <w:r w:rsidR="00F45E24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</w:t>
      </w:r>
      <w:r w:rsidRPr="004C05F0">
        <w:rPr>
          <w:rFonts w:ascii="Arial" w:hAnsi="Arial"/>
          <w:sz w:val="22"/>
          <w:szCs w:val="22"/>
        </w:rPr>
        <w:t>30%</w:t>
      </w:r>
    </w:p>
    <w:p w:rsidR="00723F97" w:rsidRPr="004C05F0" w:rsidRDefault="00723F97" w:rsidP="0053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6152E" w:rsidRPr="004C05F0" w:rsidRDefault="0046152E" w:rsidP="003C0EA6">
      <w:pPr>
        <w:rPr>
          <w:rFonts w:ascii="Arial" w:hAnsi="Arial"/>
          <w:b/>
          <w:sz w:val="22"/>
          <w:szCs w:val="22"/>
        </w:rPr>
      </w:pPr>
    </w:p>
    <w:p w:rsidR="00723F97" w:rsidRDefault="00723F97" w:rsidP="0048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486C18" w:rsidRDefault="00320306" w:rsidP="0072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C05F0">
        <w:rPr>
          <w:rFonts w:ascii="Arial" w:hAnsi="Arial"/>
          <w:b/>
          <w:sz w:val="22"/>
          <w:szCs w:val="22"/>
        </w:rPr>
        <w:t xml:space="preserve">DAILY EXPERTS </w:t>
      </w:r>
      <w:r w:rsidRPr="004C05F0">
        <w:rPr>
          <w:rFonts w:ascii="Arial" w:hAnsi="Arial"/>
          <w:b/>
          <w:sz w:val="22"/>
          <w:szCs w:val="22"/>
        </w:rPr>
        <w:sym w:font="Wingdings" w:char="F04A"/>
      </w:r>
      <w:r w:rsidRPr="004C05F0">
        <w:rPr>
          <w:rFonts w:ascii="Arial" w:hAnsi="Arial"/>
          <w:b/>
          <w:sz w:val="22"/>
          <w:szCs w:val="22"/>
        </w:rPr>
        <w:t xml:space="preserve"> : </w:t>
      </w:r>
      <w:r w:rsidR="00723F97">
        <w:rPr>
          <w:rFonts w:ascii="Arial" w:hAnsi="Arial"/>
          <w:b/>
          <w:sz w:val="22"/>
          <w:szCs w:val="22"/>
        </w:rPr>
        <w:t xml:space="preserve"> </w:t>
      </w:r>
      <w:r w:rsidRPr="004C05F0">
        <w:rPr>
          <w:rFonts w:ascii="Arial" w:hAnsi="Arial"/>
          <w:sz w:val="22"/>
          <w:szCs w:val="22"/>
        </w:rPr>
        <w:t xml:space="preserve">Each class </w:t>
      </w:r>
      <w:r w:rsidR="004C05F0">
        <w:rPr>
          <w:rFonts w:ascii="Arial" w:hAnsi="Arial"/>
          <w:sz w:val="22"/>
          <w:szCs w:val="22"/>
        </w:rPr>
        <w:t>several</w:t>
      </w:r>
      <w:r w:rsidRPr="004C05F0">
        <w:rPr>
          <w:rFonts w:ascii="Arial" w:hAnsi="Arial"/>
          <w:sz w:val="22"/>
          <w:szCs w:val="22"/>
        </w:rPr>
        <w:t xml:space="preserve"> students will be identified as “daily experts”.  These individuals will be given the first opportunity to respond to questions posed to the class.  This opportunity is meant as a chance to actively participate in class not as a tool for embarrassment.  </w:t>
      </w:r>
      <w:r w:rsidR="007707C5">
        <w:rPr>
          <w:rFonts w:ascii="Arial" w:hAnsi="Arial"/>
          <w:sz w:val="22"/>
          <w:szCs w:val="22"/>
        </w:rPr>
        <w:t xml:space="preserve">It is also a </w:t>
      </w:r>
      <w:r w:rsidR="00E67266">
        <w:rPr>
          <w:rFonts w:ascii="Arial" w:hAnsi="Arial"/>
          <w:sz w:val="22"/>
          <w:szCs w:val="22"/>
        </w:rPr>
        <w:t>‘</w:t>
      </w:r>
      <w:r w:rsidR="007707C5">
        <w:rPr>
          <w:rFonts w:ascii="Arial" w:hAnsi="Arial"/>
          <w:sz w:val="22"/>
          <w:szCs w:val="22"/>
        </w:rPr>
        <w:t>lighter</w:t>
      </w:r>
      <w:r w:rsidR="00E67266">
        <w:rPr>
          <w:rFonts w:ascii="Arial" w:hAnsi="Arial"/>
          <w:sz w:val="22"/>
          <w:szCs w:val="22"/>
        </w:rPr>
        <w:t>’ way to speak</w:t>
      </w:r>
      <w:r w:rsidR="007707C5">
        <w:rPr>
          <w:rFonts w:ascii="Arial" w:hAnsi="Arial"/>
          <w:sz w:val="22"/>
          <w:szCs w:val="22"/>
        </w:rPr>
        <w:t xml:space="preserve"> in class. </w:t>
      </w:r>
      <w:r w:rsidRPr="004C05F0">
        <w:rPr>
          <w:rFonts w:ascii="Arial" w:hAnsi="Arial"/>
          <w:sz w:val="22"/>
          <w:szCs w:val="22"/>
        </w:rPr>
        <w:t xml:space="preserve">Should this opportunity to speak in class NOT appeal to </w:t>
      </w:r>
      <w:r w:rsidR="004C05F0" w:rsidRPr="004C05F0">
        <w:rPr>
          <w:rFonts w:ascii="Arial" w:hAnsi="Arial"/>
          <w:sz w:val="22"/>
          <w:szCs w:val="22"/>
        </w:rPr>
        <w:t>you</w:t>
      </w:r>
      <w:r w:rsidR="00E67266">
        <w:rPr>
          <w:rFonts w:ascii="Arial" w:hAnsi="Arial"/>
          <w:sz w:val="22"/>
          <w:szCs w:val="22"/>
        </w:rPr>
        <w:t>, please</w:t>
      </w:r>
      <w:r w:rsidRPr="004C05F0">
        <w:rPr>
          <w:rFonts w:ascii="Arial" w:hAnsi="Arial"/>
          <w:sz w:val="22"/>
          <w:szCs w:val="22"/>
        </w:rPr>
        <w:t xml:space="preserve"> let me know (via email) and I will </w:t>
      </w:r>
      <w:r w:rsidR="00E67266">
        <w:rPr>
          <w:rFonts w:ascii="Arial" w:hAnsi="Arial"/>
          <w:sz w:val="22"/>
          <w:szCs w:val="22"/>
        </w:rPr>
        <w:t>not ask you to participate in class in this way.</w:t>
      </w:r>
    </w:p>
    <w:p w:rsidR="00723F97" w:rsidRPr="00723F97" w:rsidRDefault="00723F97" w:rsidP="0072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486C18" w:rsidRDefault="00486C18" w:rsidP="00486C18">
      <w:pPr>
        <w:jc w:val="both"/>
        <w:outlineLvl w:val="0"/>
        <w:rPr>
          <w:rFonts w:ascii="Arial" w:hAnsi="Arial"/>
          <w:sz w:val="22"/>
          <w:szCs w:val="22"/>
        </w:rPr>
      </w:pPr>
    </w:p>
    <w:p w:rsidR="00723F97" w:rsidRDefault="00723F97" w:rsidP="0048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/>
          <w:b/>
          <w:sz w:val="22"/>
          <w:szCs w:val="22"/>
        </w:rPr>
      </w:pPr>
    </w:p>
    <w:p w:rsidR="003619A5" w:rsidRDefault="009A07E8" w:rsidP="0072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/>
          <w:sz w:val="22"/>
          <w:szCs w:val="22"/>
        </w:rPr>
      </w:pPr>
      <w:r w:rsidRPr="004C05F0">
        <w:rPr>
          <w:rFonts w:ascii="Arial" w:hAnsi="Arial"/>
          <w:b/>
          <w:sz w:val="22"/>
          <w:szCs w:val="22"/>
        </w:rPr>
        <w:t>TEXT (required):</w:t>
      </w:r>
      <w:r w:rsidRPr="004C05F0">
        <w:rPr>
          <w:rFonts w:ascii="Arial" w:hAnsi="Arial"/>
          <w:sz w:val="22"/>
          <w:szCs w:val="22"/>
        </w:rPr>
        <w:t xml:space="preserve"> </w:t>
      </w:r>
      <w:r w:rsidR="00723F97">
        <w:rPr>
          <w:rFonts w:ascii="Arial" w:hAnsi="Arial"/>
          <w:sz w:val="22"/>
          <w:szCs w:val="22"/>
        </w:rPr>
        <w:t xml:space="preserve"> </w:t>
      </w:r>
      <w:r w:rsidR="00035B79">
        <w:rPr>
          <w:rFonts w:ascii="Arial" w:hAnsi="Arial"/>
          <w:sz w:val="22"/>
          <w:szCs w:val="22"/>
        </w:rPr>
        <w:t xml:space="preserve">Donatelle, R.J. &amp; </w:t>
      </w:r>
      <w:r w:rsidR="00654F18">
        <w:rPr>
          <w:rFonts w:ascii="Arial" w:hAnsi="Arial"/>
          <w:sz w:val="22"/>
          <w:szCs w:val="22"/>
        </w:rPr>
        <w:t>Kolen-</w:t>
      </w:r>
      <w:r w:rsidR="00035B79">
        <w:rPr>
          <w:rFonts w:ascii="Arial" w:hAnsi="Arial"/>
          <w:sz w:val="22"/>
          <w:szCs w:val="22"/>
        </w:rPr>
        <w:t>Thompson, A.M.</w:t>
      </w:r>
      <w:r w:rsidR="00654F18">
        <w:rPr>
          <w:rFonts w:ascii="Arial" w:hAnsi="Arial"/>
          <w:sz w:val="22"/>
          <w:szCs w:val="22"/>
        </w:rPr>
        <w:t xml:space="preserve"> (2014</w:t>
      </w:r>
      <w:r w:rsidR="00EA7BBF">
        <w:rPr>
          <w:rFonts w:ascii="Arial" w:hAnsi="Arial"/>
          <w:sz w:val="22"/>
          <w:szCs w:val="22"/>
        </w:rPr>
        <w:t>/2015</w:t>
      </w:r>
      <w:r w:rsidR="00B93A5F">
        <w:rPr>
          <w:rFonts w:ascii="Arial" w:hAnsi="Arial"/>
          <w:sz w:val="22"/>
          <w:szCs w:val="22"/>
        </w:rPr>
        <w:t xml:space="preserve">) Health: The Basics; </w:t>
      </w:r>
      <w:r w:rsidR="00654F18">
        <w:rPr>
          <w:rFonts w:ascii="Arial" w:hAnsi="Arial"/>
          <w:sz w:val="22"/>
          <w:szCs w:val="22"/>
        </w:rPr>
        <w:t>6</w:t>
      </w:r>
      <w:r w:rsidR="00654F18" w:rsidRPr="00654F18">
        <w:rPr>
          <w:rFonts w:ascii="Arial" w:hAnsi="Arial"/>
          <w:sz w:val="22"/>
          <w:szCs w:val="22"/>
          <w:vertAlign w:val="superscript"/>
        </w:rPr>
        <w:t>th</w:t>
      </w:r>
      <w:r w:rsidR="00654F18">
        <w:rPr>
          <w:rFonts w:ascii="Arial" w:hAnsi="Arial"/>
          <w:sz w:val="22"/>
          <w:szCs w:val="22"/>
        </w:rPr>
        <w:t xml:space="preserve"> Canadian Edition. Pearson Canada</w:t>
      </w:r>
    </w:p>
    <w:p w:rsidR="00723F97" w:rsidRPr="004C05F0" w:rsidRDefault="00723F97" w:rsidP="0072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/>
          <w:sz w:val="22"/>
          <w:szCs w:val="22"/>
        </w:rPr>
      </w:pPr>
    </w:p>
    <w:p w:rsidR="002446FD" w:rsidRDefault="002446FD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9A07E8" w:rsidRPr="004C05F0" w:rsidRDefault="009A07E8" w:rsidP="003C0EA6">
      <w:pPr>
        <w:rPr>
          <w:rFonts w:ascii="Arial" w:hAnsi="Arial"/>
          <w:b/>
          <w:sz w:val="22"/>
          <w:szCs w:val="22"/>
        </w:rPr>
      </w:pPr>
    </w:p>
    <w:p w:rsidR="002F50BE" w:rsidRDefault="002F50BE" w:rsidP="0036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</w:p>
    <w:p w:rsidR="00491268" w:rsidRDefault="002F50BE" w:rsidP="00C8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2F50BE">
        <w:rPr>
          <w:rFonts w:ascii="Arial" w:hAnsi="Arial"/>
          <w:b/>
          <w:sz w:val="22"/>
          <w:szCs w:val="22"/>
        </w:rPr>
        <w:t>DETAILED SYLLABUS:</w:t>
      </w:r>
    </w:p>
    <w:p w:rsidR="002F50BE" w:rsidRPr="002F50BE" w:rsidRDefault="002F50BE" w:rsidP="00C8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78"/>
        <w:gridCol w:w="747"/>
        <w:gridCol w:w="64"/>
        <w:gridCol w:w="31"/>
        <w:gridCol w:w="5400"/>
        <w:gridCol w:w="2520"/>
      </w:tblGrid>
      <w:tr w:rsidR="002F50BE" w:rsidTr="00B053CD">
        <w:tc>
          <w:tcPr>
            <w:tcW w:w="778" w:type="dxa"/>
          </w:tcPr>
          <w:p w:rsidR="002F50BE" w:rsidRPr="006810E7" w:rsidRDefault="002F50BE" w:rsidP="002F50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10E7">
              <w:rPr>
                <w:rFonts w:ascii="Arial" w:hAnsi="Arial" w:cs="Arial"/>
                <w:b/>
                <w:sz w:val="22"/>
              </w:rPr>
              <w:t>Day</w:t>
            </w:r>
          </w:p>
        </w:tc>
        <w:tc>
          <w:tcPr>
            <w:tcW w:w="811" w:type="dxa"/>
            <w:gridSpan w:val="2"/>
          </w:tcPr>
          <w:p w:rsidR="002F50BE" w:rsidRPr="006810E7" w:rsidRDefault="002F50BE" w:rsidP="009B15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10E7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5431" w:type="dxa"/>
            <w:gridSpan w:val="2"/>
          </w:tcPr>
          <w:p w:rsidR="002F50BE" w:rsidRPr="006810E7" w:rsidRDefault="002F50BE" w:rsidP="009B15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10E7">
              <w:rPr>
                <w:rFonts w:ascii="Arial" w:hAnsi="Arial" w:cs="Arial"/>
                <w:b/>
                <w:sz w:val="22"/>
              </w:rPr>
              <w:t>Topic</w:t>
            </w:r>
          </w:p>
        </w:tc>
        <w:tc>
          <w:tcPr>
            <w:tcW w:w="2520" w:type="dxa"/>
          </w:tcPr>
          <w:p w:rsidR="002F50BE" w:rsidRPr="006810E7" w:rsidRDefault="002F50BE" w:rsidP="009B15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10E7">
              <w:rPr>
                <w:rFonts w:ascii="Arial" w:hAnsi="Arial" w:cs="Arial"/>
                <w:b/>
                <w:sz w:val="22"/>
              </w:rPr>
              <w:t>Readings</w:t>
            </w:r>
          </w:p>
        </w:tc>
      </w:tr>
      <w:tr w:rsidR="002F50BE" w:rsidTr="00B053CD">
        <w:tc>
          <w:tcPr>
            <w:tcW w:w="778" w:type="dxa"/>
          </w:tcPr>
          <w:p w:rsidR="002F50BE" w:rsidRPr="006810E7" w:rsidRDefault="002F50BE" w:rsidP="002F50BE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11" w:type="dxa"/>
            <w:gridSpan w:val="2"/>
          </w:tcPr>
          <w:p w:rsidR="002F50BE" w:rsidRPr="006810E7" w:rsidRDefault="002F50BE" w:rsidP="002F50BE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Sept  </w:t>
            </w:r>
            <w:r w:rsidR="003F7C4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431" w:type="dxa"/>
            <w:gridSpan w:val="2"/>
          </w:tcPr>
          <w:p w:rsidR="002F50BE" w:rsidRPr="006810E7" w:rsidRDefault="002F50BE" w:rsidP="009B1586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Introduction</w:t>
            </w:r>
          </w:p>
        </w:tc>
        <w:tc>
          <w:tcPr>
            <w:tcW w:w="2520" w:type="dxa"/>
          </w:tcPr>
          <w:p w:rsidR="002F50BE" w:rsidRPr="006810E7" w:rsidRDefault="002F50BE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2F50BE" w:rsidTr="00B053CD">
        <w:tc>
          <w:tcPr>
            <w:tcW w:w="778" w:type="dxa"/>
          </w:tcPr>
          <w:p w:rsidR="002F50BE" w:rsidRPr="006810E7" w:rsidRDefault="002F50BE" w:rsidP="002F50BE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11" w:type="dxa"/>
            <w:gridSpan w:val="2"/>
          </w:tcPr>
          <w:p w:rsidR="002F50BE" w:rsidRPr="006810E7" w:rsidRDefault="002F50BE" w:rsidP="002F50BE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Sept </w:t>
            </w:r>
            <w:r w:rsidR="003F7C4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31" w:type="dxa"/>
            <w:gridSpan w:val="2"/>
          </w:tcPr>
          <w:p w:rsidR="002F50BE" w:rsidRPr="006810E7" w:rsidRDefault="00055175" w:rsidP="009B15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Introduction to Labs – with Aldona</w:t>
            </w:r>
            <w:r w:rsidR="000A2B6C">
              <w:rPr>
                <w:rFonts w:ascii="Arial" w:hAnsi="Arial" w:cs="Arial"/>
                <w:sz w:val="22"/>
              </w:rPr>
              <w:t xml:space="preserve"> MacNeil</w:t>
            </w:r>
          </w:p>
        </w:tc>
        <w:tc>
          <w:tcPr>
            <w:tcW w:w="2520" w:type="dxa"/>
          </w:tcPr>
          <w:p w:rsidR="002F50BE" w:rsidRPr="006810E7" w:rsidRDefault="002F50BE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B053CD" w:rsidTr="00B053CD">
        <w:tc>
          <w:tcPr>
            <w:tcW w:w="9540" w:type="dxa"/>
            <w:gridSpan w:val="6"/>
          </w:tcPr>
          <w:p w:rsidR="00B053CD" w:rsidRDefault="00B053CD" w:rsidP="00B053CD">
            <w:pPr>
              <w:rPr>
                <w:rFonts w:ascii="Arial" w:hAnsi="Arial" w:cs="Arial"/>
                <w:i/>
              </w:rPr>
            </w:pPr>
          </w:p>
          <w:p w:rsidR="00126C80" w:rsidRDefault="00126C80" w:rsidP="00B053C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September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</w:rPr>
              <w:t xml:space="preserve"> 12, 13, 14, 15</w:t>
            </w:r>
          </w:p>
          <w:p w:rsidR="00B053CD" w:rsidRPr="00126C80" w:rsidRDefault="00B053CD" w:rsidP="00B053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26C80">
              <w:rPr>
                <w:rFonts w:ascii="Arial" w:hAnsi="Arial" w:cs="Arial"/>
                <w:i/>
                <w:sz w:val="22"/>
              </w:rPr>
              <w:t>Lab 1: Using the Library – meet in the entrance of the Angus L. MacDonald Library</w:t>
            </w:r>
          </w:p>
          <w:p w:rsidR="00B053CD" w:rsidRPr="002F50BE" w:rsidRDefault="00B053CD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055175" w:rsidTr="00B053CD">
        <w:tc>
          <w:tcPr>
            <w:tcW w:w="778" w:type="dxa"/>
          </w:tcPr>
          <w:p w:rsidR="00055175" w:rsidRPr="006810E7" w:rsidRDefault="00055175" w:rsidP="002F50B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11" w:type="dxa"/>
            <w:gridSpan w:val="2"/>
          </w:tcPr>
          <w:p w:rsidR="00055175" w:rsidRPr="006810E7" w:rsidRDefault="00055175" w:rsidP="002F50B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 12</w:t>
            </w:r>
          </w:p>
        </w:tc>
        <w:tc>
          <w:tcPr>
            <w:tcW w:w="5431" w:type="dxa"/>
            <w:gridSpan w:val="2"/>
          </w:tcPr>
          <w:p w:rsidR="00055175" w:rsidRPr="006810E7" w:rsidRDefault="00055175" w:rsidP="009B1586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What can you do with an HKIN degree?</w:t>
            </w:r>
          </w:p>
        </w:tc>
        <w:tc>
          <w:tcPr>
            <w:tcW w:w="2520" w:type="dxa"/>
          </w:tcPr>
          <w:p w:rsidR="00055175" w:rsidRPr="002F50BE" w:rsidRDefault="00055175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2F50BE" w:rsidTr="00B053CD">
        <w:tc>
          <w:tcPr>
            <w:tcW w:w="778" w:type="dxa"/>
          </w:tcPr>
          <w:p w:rsidR="002F50BE" w:rsidRPr="006810E7" w:rsidRDefault="00055175" w:rsidP="002F50B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11" w:type="dxa"/>
            <w:gridSpan w:val="2"/>
          </w:tcPr>
          <w:p w:rsidR="002F50BE" w:rsidRPr="006810E7" w:rsidRDefault="002F50BE" w:rsidP="002F50BE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Sept </w:t>
            </w:r>
            <w:r w:rsidR="00C67CB7">
              <w:rPr>
                <w:rFonts w:ascii="Arial" w:hAnsi="Arial" w:cs="Arial"/>
                <w:sz w:val="22"/>
              </w:rPr>
              <w:t>1</w:t>
            </w:r>
            <w:r w:rsidR="0005517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431" w:type="dxa"/>
            <w:gridSpan w:val="2"/>
          </w:tcPr>
          <w:p w:rsidR="00B053CD" w:rsidRPr="006810E7" w:rsidRDefault="002F50BE" w:rsidP="009B1586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Physical activity, </w:t>
            </w:r>
            <w:r w:rsidR="00BF7230">
              <w:rPr>
                <w:rFonts w:ascii="Arial" w:hAnsi="Arial" w:cs="Arial"/>
                <w:sz w:val="22"/>
              </w:rPr>
              <w:t xml:space="preserve">physical inactivity, </w:t>
            </w:r>
            <w:r w:rsidR="002770EF">
              <w:rPr>
                <w:rFonts w:ascii="Arial" w:hAnsi="Arial" w:cs="Arial"/>
                <w:sz w:val="22"/>
              </w:rPr>
              <w:t xml:space="preserve">active living, </w:t>
            </w:r>
            <w:r w:rsidRPr="006810E7">
              <w:rPr>
                <w:rFonts w:ascii="Arial" w:hAnsi="Arial" w:cs="Arial"/>
                <w:sz w:val="22"/>
              </w:rPr>
              <w:t>physical fitness, physical education, exercise, training, sedentary behaviours</w:t>
            </w:r>
            <w:r w:rsidR="00BF7230">
              <w:rPr>
                <w:rFonts w:ascii="Arial" w:hAnsi="Arial" w:cs="Arial"/>
                <w:sz w:val="22"/>
              </w:rPr>
              <w:t xml:space="preserve"> </w:t>
            </w:r>
            <w:r w:rsidR="002770EF">
              <w:rPr>
                <w:rFonts w:ascii="Arial" w:hAnsi="Arial" w:cs="Arial"/>
                <w:sz w:val="22"/>
              </w:rPr>
              <w:t>– understanding terminology used in Human Kinetics</w:t>
            </w:r>
          </w:p>
        </w:tc>
        <w:tc>
          <w:tcPr>
            <w:tcW w:w="2520" w:type="dxa"/>
          </w:tcPr>
          <w:p w:rsidR="002F50BE" w:rsidRPr="002F50BE" w:rsidRDefault="002F50BE" w:rsidP="009B1586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85-88</w:t>
            </w:r>
          </w:p>
          <w:p w:rsidR="002F50BE" w:rsidRPr="002F50BE" w:rsidRDefault="002F50BE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BF7230" w:rsidTr="00B053CD">
        <w:tc>
          <w:tcPr>
            <w:tcW w:w="778" w:type="dxa"/>
          </w:tcPr>
          <w:p w:rsidR="00BF7230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11" w:type="dxa"/>
            <w:gridSpan w:val="2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Sept 1</w:t>
            </w:r>
            <w:r w:rsidR="0005517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431" w:type="dxa"/>
            <w:gridSpan w:val="2"/>
          </w:tcPr>
          <w:p w:rsidR="00BF7230" w:rsidRDefault="00BF7230" w:rsidP="00BF7230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Physical activity recommendations – for adults, children, youth, older adults, and special populations</w:t>
            </w:r>
          </w:p>
          <w:p w:rsidR="00055175" w:rsidRDefault="00055175" w:rsidP="000551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Assignment 1 &amp; 2 explanations</w:t>
            </w:r>
          </w:p>
          <w:p w:rsidR="00BF7230" w:rsidRDefault="00BF7230" w:rsidP="00BF7230">
            <w:pPr>
              <w:rPr>
                <w:rFonts w:ascii="Arial" w:hAnsi="Arial" w:cs="Arial"/>
                <w:sz w:val="22"/>
              </w:rPr>
            </w:pPr>
          </w:p>
          <w:p w:rsidR="00BF7230" w:rsidRPr="006810E7" w:rsidRDefault="00BF7230" w:rsidP="00BF72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85-88</w:t>
            </w:r>
          </w:p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Physical Activity and Sedentary Behaviour Guidelines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053CD">
              <w:rPr>
                <w:rFonts w:ascii="Arial" w:hAnsi="Arial" w:cs="Arial"/>
                <w:sz w:val="22"/>
              </w:rPr>
              <w:t>http://csep.ca/english/view.asp?x=804</w:t>
            </w:r>
          </w:p>
        </w:tc>
      </w:tr>
      <w:tr w:rsidR="00B053CD" w:rsidTr="00B053CD">
        <w:tc>
          <w:tcPr>
            <w:tcW w:w="9540" w:type="dxa"/>
            <w:gridSpan w:val="6"/>
          </w:tcPr>
          <w:p w:rsidR="00B053CD" w:rsidRDefault="00B053CD" w:rsidP="00B053C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B053C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September 19, 20, 21, 22</w:t>
            </w:r>
          </w:p>
          <w:p w:rsidR="00B053CD" w:rsidRDefault="00B053CD" w:rsidP="00B053C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F50BE">
              <w:rPr>
                <w:rFonts w:ascii="Arial" w:hAnsi="Arial" w:cs="Arial"/>
                <w:i/>
                <w:sz w:val="22"/>
              </w:rPr>
              <w:t xml:space="preserve">Lab 2: </w:t>
            </w:r>
            <w:r w:rsidR="004E709A">
              <w:rPr>
                <w:rFonts w:ascii="Arial" w:hAnsi="Arial" w:cs="Arial"/>
                <w:i/>
                <w:sz w:val="22"/>
              </w:rPr>
              <w:t>Physical activity; Learning how it can be measured</w:t>
            </w:r>
            <w:r w:rsidRPr="002F50BE">
              <w:rPr>
                <w:rFonts w:ascii="Arial" w:hAnsi="Arial" w:cs="Arial"/>
                <w:i/>
                <w:sz w:val="22"/>
              </w:rPr>
              <w:t xml:space="preserve"> – meet in OC A 205A</w:t>
            </w:r>
          </w:p>
          <w:p w:rsidR="00B053CD" w:rsidRPr="002F50BE" w:rsidRDefault="00B053CD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BF7230" w:rsidTr="003B22C4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42" w:type="dxa"/>
            <w:gridSpan w:val="3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 19</w:t>
            </w:r>
          </w:p>
        </w:tc>
        <w:tc>
          <w:tcPr>
            <w:tcW w:w="5400" w:type="dxa"/>
          </w:tcPr>
          <w:p w:rsidR="00BF7230" w:rsidRPr="006810E7" w:rsidRDefault="00BF7230" w:rsidP="00BF7230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Understanding the physical activity levels and sedentary behaviours of Canadian</w:t>
            </w:r>
            <w:r w:rsidR="002770EF">
              <w:rPr>
                <w:rFonts w:ascii="Arial" w:hAnsi="Arial" w:cs="Arial"/>
                <w:sz w:val="22"/>
              </w:rPr>
              <w:t xml:space="preserve"> adults, including university-aged populations</w:t>
            </w:r>
          </w:p>
        </w:tc>
        <w:tc>
          <w:tcPr>
            <w:tcW w:w="2520" w:type="dxa"/>
          </w:tcPr>
          <w:p w:rsidR="00BF7230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85-88</w:t>
            </w:r>
          </w:p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 activity promotion youtube videos</w:t>
            </w:r>
          </w:p>
        </w:tc>
      </w:tr>
      <w:tr w:rsidR="00BF7230" w:rsidTr="003B22C4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42" w:type="dxa"/>
            <w:gridSpan w:val="3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 20</w:t>
            </w:r>
          </w:p>
        </w:tc>
        <w:tc>
          <w:tcPr>
            <w:tcW w:w="5400" w:type="dxa"/>
          </w:tcPr>
          <w:p w:rsidR="00BF7230" w:rsidRPr="006810E7" w:rsidRDefault="00BF7230" w:rsidP="00BF7230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Understanding the physical activity levels and sedentary behaviours of Canadians</w:t>
            </w:r>
            <w:r w:rsidR="002770EF">
              <w:rPr>
                <w:rFonts w:ascii="Arial" w:hAnsi="Arial" w:cs="Arial"/>
                <w:sz w:val="22"/>
              </w:rPr>
              <w:t xml:space="preserve"> adults, including university-aged populations</w:t>
            </w:r>
          </w:p>
        </w:tc>
        <w:tc>
          <w:tcPr>
            <w:tcW w:w="2520" w:type="dxa"/>
          </w:tcPr>
          <w:p w:rsidR="00BF7230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85-88</w:t>
            </w:r>
          </w:p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 activity promotion youtube videos</w:t>
            </w:r>
          </w:p>
        </w:tc>
      </w:tr>
      <w:tr w:rsidR="00055175" w:rsidTr="003B22C4">
        <w:tc>
          <w:tcPr>
            <w:tcW w:w="778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42" w:type="dxa"/>
            <w:gridSpan w:val="3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 22</w:t>
            </w:r>
          </w:p>
        </w:tc>
        <w:tc>
          <w:tcPr>
            <w:tcW w:w="5400" w:type="dxa"/>
          </w:tcPr>
          <w:p w:rsidR="00055175" w:rsidRPr="007707C5" w:rsidRDefault="00055175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Cancer: understanding what it is, how it develops, </w:t>
            </w:r>
            <w:r w:rsidR="008B0C34">
              <w:rPr>
                <w:rFonts w:ascii="Arial" w:hAnsi="Arial" w:cs="Arial"/>
                <w:sz w:val="22"/>
              </w:rPr>
              <w:t>personal risk, and</w:t>
            </w:r>
            <w:r w:rsidRPr="006810E7">
              <w:rPr>
                <w:rFonts w:ascii="Arial" w:hAnsi="Arial" w:cs="Arial"/>
                <w:sz w:val="22"/>
              </w:rPr>
              <w:t xml:space="preserve"> the role of physical activity in prevention, treatment</w:t>
            </w:r>
            <w:r>
              <w:rPr>
                <w:rFonts w:ascii="Arial" w:hAnsi="Arial" w:cs="Arial"/>
                <w:sz w:val="22"/>
              </w:rPr>
              <w:t>,</w:t>
            </w:r>
            <w:r w:rsidRPr="006810E7">
              <w:rPr>
                <w:rFonts w:ascii="Arial" w:hAnsi="Arial" w:cs="Arial"/>
                <w:sz w:val="22"/>
              </w:rPr>
              <w:t xml:space="preserve"> and remission</w:t>
            </w:r>
          </w:p>
        </w:tc>
        <w:tc>
          <w:tcPr>
            <w:tcW w:w="2520" w:type="dxa"/>
          </w:tcPr>
          <w:p w:rsidR="00055175" w:rsidRPr="007707C5" w:rsidRDefault="00055175" w:rsidP="00055175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12: Pgs 352-365</w:t>
            </w:r>
          </w:p>
        </w:tc>
      </w:tr>
      <w:tr w:rsidR="00126C80" w:rsidTr="00B053CD">
        <w:tc>
          <w:tcPr>
            <w:tcW w:w="9540" w:type="dxa"/>
            <w:gridSpan w:val="6"/>
          </w:tcPr>
          <w:p w:rsidR="00126C80" w:rsidRDefault="00126C80" w:rsidP="00126C80">
            <w:pPr>
              <w:jc w:val="center"/>
              <w:rPr>
                <w:rFonts w:ascii="Arial" w:hAnsi="Arial" w:cs="Arial"/>
                <w:sz w:val="22"/>
              </w:rPr>
            </w:pPr>
          </w:p>
          <w:p w:rsidR="00126C80" w:rsidRDefault="00126C80" w:rsidP="00126C80">
            <w:pPr>
              <w:jc w:val="center"/>
              <w:rPr>
                <w:rFonts w:ascii="Arial" w:hAnsi="Arial" w:cs="Arial"/>
                <w:sz w:val="22"/>
              </w:rPr>
            </w:pPr>
            <w:r w:rsidRPr="00126C80">
              <w:rPr>
                <w:rFonts w:ascii="Arial" w:hAnsi="Arial" w:cs="Arial"/>
                <w:sz w:val="22"/>
              </w:rPr>
              <w:t xml:space="preserve">Friday, September 23, 7 – 8 </w:t>
            </w:r>
            <w:r>
              <w:rPr>
                <w:rFonts w:ascii="Arial" w:hAnsi="Arial" w:cs="Arial"/>
                <w:sz w:val="22"/>
              </w:rPr>
              <w:t>a.m. MAIN</w:t>
            </w:r>
            <w:r w:rsidRPr="00126C80">
              <w:rPr>
                <w:rFonts w:ascii="Arial" w:hAnsi="Arial" w:cs="Arial"/>
                <w:sz w:val="22"/>
              </w:rPr>
              <w:t xml:space="preserve"> gym; Fit 4 Frosh</w:t>
            </w:r>
          </w:p>
          <w:p w:rsidR="00126C80" w:rsidRPr="00126C80" w:rsidRDefault="00126C80" w:rsidP="00126C8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55175" w:rsidTr="00B053CD">
        <w:tc>
          <w:tcPr>
            <w:tcW w:w="9540" w:type="dxa"/>
            <w:gridSpan w:val="6"/>
          </w:tcPr>
          <w:p w:rsidR="00055175" w:rsidRDefault="00055175" w:rsidP="00055175">
            <w:pPr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05517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September 26, 27, 28, 29</w:t>
            </w:r>
          </w:p>
          <w:p w:rsidR="00055175" w:rsidRDefault="00055175" w:rsidP="0005517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F50BE">
              <w:rPr>
                <w:rFonts w:ascii="Arial" w:hAnsi="Arial" w:cs="Arial"/>
                <w:i/>
                <w:sz w:val="22"/>
              </w:rPr>
              <w:t xml:space="preserve">Lab 3: </w:t>
            </w:r>
            <w:r>
              <w:rPr>
                <w:rFonts w:ascii="Arial" w:hAnsi="Arial" w:cs="Arial"/>
                <w:i/>
                <w:sz w:val="22"/>
              </w:rPr>
              <w:t>Physical activity: Recognizing personal attitudes and behaviours</w:t>
            </w:r>
            <w:r w:rsidRPr="002F50BE">
              <w:rPr>
                <w:rFonts w:ascii="Arial" w:hAnsi="Arial" w:cs="Arial"/>
                <w:i/>
                <w:sz w:val="22"/>
              </w:rPr>
              <w:t xml:space="preserve"> – meet in OC A 205A</w:t>
            </w:r>
          </w:p>
          <w:p w:rsidR="00055175" w:rsidRPr="002F50BE" w:rsidRDefault="00055175" w:rsidP="00055175">
            <w:pPr>
              <w:rPr>
                <w:rFonts w:ascii="Arial" w:hAnsi="Arial" w:cs="Arial"/>
                <w:sz w:val="22"/>
              </w:rPr>
            </w:pPr>
          </w:p>
        </w:tc>
      </w:tr>
      <w:tr w:rsidR="00055175" w:rsidTr="003B22C4">
        <w:tc>
          <w:tcPr>
            <w:tcW w:w="778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42" w:type="dxa"/>
            <w:gridSpan w:val="3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Sept 2</w:t>
            </w: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400" w:type="dxa"/>
          </w:tcPr>
          <w:p w:rsidR="00055175" w:rsidRPr="006810E7" w:rsidRDefault="00055175" w:rsidP="00055175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Heart disease: </w:t>
            </w:r>
            <w:r>
              <w:rPr>
                <w:rFonts w:ascii="Arial" w:hAnsi="Arial" w:cs="Arial"/>
                <w:sz w:val="22"/>
              </w:rPr>
              <w:t xml:space="preserve">types, prevalence, </w:t>
            </w:r>
            <w:r w:rsidRPr="006810E7">
              <w:rPr>
                <w:rFonts w:ascii="Arial" w:hAnsi="Arial" w:cs="Arial"/>
                <w:sz w:val="22"/>
              </w:rPr>
              <w:t>risk factors</w:t>
            </w:r>
            <w:r>
              <w:rPr>
                <w:rFonts w:ascii="Arial" w:hAnsi="Arial" w:cs="Arial"/>
                <w:sz w:val="22"/>
              </w:rPr>
              <w:t xml:space="preserve"> and</w:t>
            </w:r>
            <w:r w:rsidRPr="006810E7">
              <w:rPr>
                <w:rFonts w:ascii="Arial" w:hAnsi="Arial" w:cs="Arial"/>
                <w:sz w:val="22"/>
              </w:rPr>
              <w:t xml:space="preserve"> prevention </w:t>
            </w:r>
          </w:p>
        </w:tc>
        <w:tc>
          <w:tcPr>
            <w:tcW w:w="2520" w:type="dxa"/>
          </w:tcPr>
          <w:p w:rsidR="00055175" w:rsidRPr="002F50BE" w:rsidRDefault="00055175" w:rsidP="000551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Chapter 12: Pgs 339</w:t>
            </w:r>
            <w:r w:rsidRPr="002F50BE">
              <w:rPr>
                <w:rFonts w:ascii="Arial" w:hAnsi="Arial" w:cs="Arial"/>
                <w:sz w:val="22"/>
              </w:rPr>
              <w:t>-35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055175" w:rsidTr="003B22C4">
        <w:tc>
          <w:tcPr>
            <w:tcW w:w="778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842" w:type="dxa"/>
            <w:gridSpan w:val="3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Sept 2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00" w:type="dxa"/>
          </w:tcPr>
          <w:p w:rsidR="00055175" w:rsidRPr="006810E7" w:rsidRDefault="00055175" w:rsidP="00055175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Diabetes: types, prevalence, risk factors, prevention, and treatment</w:t>
            </w:r>
          </w:p>
        </w:tc>
        <w:tc>
          <w:tcPr>
            <w:tcW w:w="2520" w:type="dxa"/>
          </w:tcPr>
          <w:p w:rsidR="00055175" w:rsidRPr="002F50BE" w:rsidRDefault="00055175" w:rsidP="00055175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Focus on Diabetes: Pgs 409-416</w:t>
            </w:r>
          </w:p>
        </w:tc>
      </w:tr>
      <w:tr w:rsidR="00055175" w:rsidTr="003B22C4">
        <w:tc>
          <w:tcPr>
            <w:tcW w:w="778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42" w:type="dxa"/>
            <w:gridSpan w:val="3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 29</w:t>
            </w:r>
          </w:p>
        </w:tc>
        <w:tc>
          <w:tcPr>
            <w:tcW w:w="5400" w:type="dxa"/>
          </w:tcPr>
          <w:p w:rsidR="00055175" w:rsidRPr="006810E7" w:rsidRDefault="00055175" w:rsidP="000551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Mental health: the role of physical activity and exercise</w:t>
            </w:r>
          </w:p>
        </w:tc>
        <w:tc>
          <w:tcPr>
            <w:tcW w:w="2520" w:type="dxa"/>
          </w:tcPr>
          <w:p w:rsidR="00055175" w:rsidRPr="002F50BE" w:rsidRDefault="00055175" w:rsidP="000551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Chapter 2: Pgs 40-44</w:t>
            </w:r>
          </w:p>
        </w:tc>
      </w:tr>
      <w:tr w:rsidR="00B053CD" w:rsidTr="00B053CD">
        <w:tc>
          <w:tcPr>
            <w:tcW w:w="9540" w:type="dxa"/>
            <w:gridSpan w:val="6"/>
          </w:tcPr>
          <w:p w:rsidR="00B053CD" w:rsidRDefault="00B053CD" w:rsidP="00B053CD">
            <w:pPr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B053C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Octover 3, 4, 5, 6</w:t>
            </w:r>
          </w:p>
          <w:p w:rsidR="00B053CD" w:rsidRDefault="00E67266" w:rsidP="00B053C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Lab 4: </w:t>
            </w:r>
            <w:r w:rsidR="00B053CD" w:rsidRPr="002F50BE">
              <w:rPr>
                <w:rFonts w:ascii="Arial" w:hAnsi="Arial" w:cs="Arial"/>
                <w:i/>
                <w:sz w:val="22"/>
              </w:rPr>
              <w:t xml:space="preserve"> </w:t>
            </w:r>
            <w:r w:rsidR="004E709A">
              <w:rPr>
                <w:rFonts w:ascii="Arial" w:hAnsi="Arial" w:cs="Arial"/>
                <w:i/>
                <w:sz w:val="22"/>
              </w:rPr>
              <w:t>Dietary intake; Learning how it can be measured</w:t>
            </w:r>
            <w:r w:rsidR="004E709A" w:rsidRPr="002F50BE">
              <w:rPr>
                <w:rFonts w:ascii="Arial" w:hAnsi="Arial" w:cs="Arial"/>
                <w:i/>
                <w:sz w:val="22"/>
              </w:rPr>
              <w:t xml:space="preserve"> – meet in OC A 205A</w:t>
            </w:r>
          </w:p>
          <w:p w:rsidR="00B053CD" w:rsidRPr="002F50BE" w:rsidRDefault="00B053CD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055175" w:rsidTr="00B053CD">
        <w:tc>
          <w:tcPr>
            <w:tcW w:w="778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47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3</w:t>
            </w:r>
          </w:p>
        </w:tc>
        <w:tc>
          <w:tcPr>
            <w:tcW w:w="5495" w:type="dxa"/>
            <w:gridSpan w:val="3"/>
          </w:tcPr>
          <w:p w:rsidR="00055175" w:rsidRPr="006810E7" w:rsidRDefault="00055175" w:rsidP="000551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 about stress, what is it, what causes it, how you reach to it</w:t>
            </w:r>
          </w:p>
        </w:tc>
        <w:tc>
          <w:tcPr>
            <w:tcW w:w="2520" w:type="dxa"/>
          </w:tcPr>
          <w:p w:rsidR="00055175" w:rsidRPr="002F50BE" w:rsidRDefault="00055175" w:rsidP="00055175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3: Pgs 53-75</w:t>
            </w:r>
          </w:p>
        </w:tc>
      </w:tr>
      <w:tr w:rsidR="00055175" w:rsidTr="00B053CD">
        <w:tc>
          <w:tcPr>
            <w:tcW w:w="778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47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Oct 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495" w:type="dxa"/>
            <w:gridSpan w:val="3"/>
          </w:tcPr>
          <w:p w:rsidR="00055175" w:rsidRPr="006810E7" w:rsidRDefault="00055175" w:rsidP="00055175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Understanding your stress: how to manage your reactions and reduce its influence on your mind and body</w:t>
            </w:r>
          </w:p>
        </w:tc>
        <w:tc>
          <w:tcPr>
            <w:tcW w:w="2520" w:type="dxa"/>
          </w:tcPr>
          <w:p w:rsidR="00055175" w:rsidRPr="002F50BE" w:rsidRDefault="00055175" w:rsidP="00055175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3: Pgs 53-75</w:t>
            </w:r>
          </w:p>
        </w:tc>
      </w:tr>
      <w:tr w:rsidR="00B053CD" w:rsidTr="00B053CD">
        <w:tc>
          <w:tcPr>
            <w:tcW w:w="778" w:type="dxa"/>
          </w:tcPr>
          <w:p w:rsidR="00DF4B72" w:rsidRPr="00DF4B72" w:rsidRDefault="00DF4B72" w:rsidP="002F50B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F50BE" w:rsidRPr="00DF4B72" w:rsidRDefault="002F50BE" w:rsidP="002F50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4B72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747" w:type="dxa"/>
          </w:tcPr>
          <w:p w:rsidR="00DF4B72" w:rsidRPr="00DF4B72" w:rsidRDefault="00DF4B72" w:rsidP="002F50B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F50BE" w:rsidRPr="00DF4B72" w:rsidRDefault="002F50BE" w:rsidP="002F50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4B72">
              <w:rPr>
                <w:rFonts w:ascii="Arial" w:hAnsi="Arial" w:cs="Arial"/>
                <w:b/>
                <w:sz w:val="22"/>
              </w:rPr>
              <w:t xml:space="preserve">Oct </w:t>
            </w:r>
            <w:r w:rsidR="003F7C4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5495" w:type="dxa"/>
            <w:gridSpan w:val="3"/>
          </w:tcPr>
          <w:p w:rsidR="00DF4B72" w:rsidRDefault="00DF4B72" w:rsidP="009B1586">
            <w:pPr>
              <w:rPr>
                <w:rFonts w:ascii="Arial" w:hAnsi="Arial" w:cs="Arial"/>
                <w:sz w:val="22"/>
              </w:rPr>
            </w:pPr>
          </w:p>
          <w:p w:rsidR="002F50BE" w:rsidRDefault="007707C5" w:rsidP="00DF1BD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4B72">
              <w:rPr>
                <w:rFonts w:ascii="Arial" w:hAnsi="Arial" w:cs="Arial"/>
                <w:b/>
                <w:sz w:val="22"/>
              </w:rPr>
              <w:t>Midterm Exam – IN Class</w:t>
            </w:r>
          </w:p>
          <w:p w:rsidR="00BF7230" w:rsidRPr="00DF4B72" w:rsidRDefault="00BF7230" w:rsidP="00DF1BD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0" w:type="dxa"/>
          </w:tcPr>
          <w:p w:rsidR="002F50BE" w:rsidRPr="002F50BE" w:rsidRDefault="007707C5" w:rsidP="009B15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readings noted above</w:t>
            </w:r>
            <w:r w:rsidR="00E21B81">
              <w:rPr>
                <w:rFonts w:ascii="Arial" w:hAnsi="Arial" w:cs="Arial"/>
                <w:sz w:val="22"/>
              </w:rPr>
              <w:t xml:space="preserve"> + class notes and discussions, NOT lab materials</w:t>
            </w:r>
          </w:p>
        </w:tc>
      </w:tr>
      <w:tr w:rsidR="007707C5" w:rsidTr="00B053CD">
        <w:tc>
          <w:tcPr>
            <w:tcW w:w="9540" w:type="dxa"/>
            <w:gridSpan w:val="6"/>
          </w:tcPr>
          <w:p w:rsidR="007707C5" w:rsidRDefault="007707C5" w:rsidP="009B1586">
            <w:pPr>
              <w:rPr>
                <w:rFonts w:ascii="Arial" w:hAnsi="Arial" w:cs="Arial"/>
                <w:b/>
                <w:sz w:val="22"/>
              </w:rPr>
            </w:pPr>
          </w:p>
          <w:p w:rsidR="007707C5" w:rsidRDefault="003F7C46" w:rsidP="007707C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October 10</w:t>
            </w:r>
            <w:r w:rsidR="007707C5" w:rsidRPr="007707C5">
              <w:rPr>
                <w:rFonts w:ascii="Arial" w:hAnsi="Arial" w:cs="Arial"/>
                <w:b/>
                <w:sz w:val="22"/>
              </w:rPr>
              <w:t>, Thanksgiving – NO class</w:t>
            </w:r>
          </w:p>
          <w:p w:rsidR="007707C5" w:rsidRPr="007707C5" w:rsidRDefault="007707C5" w:rsidP="009B158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770EF" w:rsidTr="00B053CD">
        <w:tc>
          <w:tcPr>
            <w:tcW w:w="778" w:type="dxa"/>
          </w:tcPr>
          <w:p w:rsidR="002770EF" w:rsidRPr="006810E7" w:rsidRDefault="002770EF" w:rsidP="002770EF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747" w:type="dxa"/>
          </w:tcPr>
          <w:p w:rsidR="002770EF" w:rsidRPr="006810E7" w:rsidRDefault="002770EF" w:rsidP="002770EF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Oct </w:t>
            </w: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495" w:type="dxa"/>
            <w:gridSpan w:val="3"/>
          </w:tcPr>
          <w:p w:rsidR="002770EF" w:rsidRPr="006810E7" w:rsidRDefault="000A2B6C" w:rsidP="002770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more about</w:t>
            </w:r>
            <w:r w:rsidR="002770EF" w:rsidRPr="006810E7">
              <w:rPr>
                <w:rFonts w:ascii="Arial" w:hAnsi="Arial" w:cs="Arial"/>
                <w:sz w:val="22"/>
              </w:rPr>
              <w:t xml:space="preserve"> healthier eating and drinking</w:t>
            </w:r>
          </w:p>
        </w:tc>
        <w:tc>
          <w:tcPr>
            <w:tcW w:w="2520" w:type="dxa"/>
          </w:tcPr>
          <w:p w:rsidR="002770EF" w:rsidRPr="002F50BE" w:rsidRDefault="002770EF" w:rsidP="002770EF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5: Pgs 117-142</w:t>
            </w:r>
            <w:r w:rsidR="000A2B6C">
              <w:rPr>
                <w:rFonts w:ascii="Arial" w:hAnsi="Arial" w:cs="Arial"/>
                <w:sz w:val="22"/>
              </w:rPr>
              <w:t>; Eating Well with Canada’s Food Guide</w:t>
            </w:r>
            <w:r w:rsidRPr="002F50BE">
              <w:rPr>
                <w:rFonts w:ascii="Arial" w:hAnsi="Arial" w:cs="Arial"/>
                <w:sz w:val="22"/>
              </w:rPr>
              <w:t xml:space="preserve"> </w:t>
            </w:r>
            <w:r w:rsidR="000A2B6C" w:rsidRPr="000A2B6C">
              <w:rPr>
                <w:rFonts w:ascii="Arial" w:hAnsi="Arial" w:cs="Arial"/>
                <w:sz w:val="22"/>
              </w:rPr>
              <w:t>http://hc-sc.gc.ca/fn-an/food-guide-aliment/index-eng.php</w:t>
            </w:r>
          </w:p>
        </w:tc>
      </w:tr>
      <w:tr w:rsidR="002770EF" w:rsidTr="00B053CD">
        <w:tc>
          <w:tcPr>
            <w:tcW w:w="778" w:type="dxa"/>
          </w:tcPr>
          <w:p w:rsidR="002770EF" w:rsidRPr="007707C5" w:rsidRDefault="002770EF" w:rsidP="002770EF">
            <w:pPr>
              <w:jc w:val="center"/>
              <w:rPr>
                <w:rFonts w:ascii="Arial" w:hAnsi="Arial" w:cs="Arial"/>
                <w:sz w:val="22"/>
              </w:rPr>
            </w:pPr>
            <w:r w:rsidRPr="007707C5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747" w:type="dxa"/>
          </w:tcPr>
          <w:p w:rsidR="002770EF" w:rsidRPr="007707C5" w:rsidRDefault="002770EF" w:rsidP="002770EF">
            <w:pPr>
              <w:jc w:val="center"/>
              <w:rPr>
                <w:rFonts w:ascii="Arial" w:hAnsi="Arial" w:cs="Arial"/>
                <w:sz w:val="22"/>
              </w:rPr>
            </w:pPr>
            <w:r w:rsidRPr="007707C5">
              <w:rPr>
                <w:rFonts w:ascii="Arial" w:hAnsi="Arial" w:cs="Arial"/>
                <w:sz w:val="22"/>
              </w:rPr>
              <w:t>Oct 1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495" w:type="dxa"/>
            <w:gridSpan w:val="3"/>
          </w:tcPr>
          <w:p w:rsidR="002770EF" w:rsidRPr="006810E7" w:rsidRDefault="000A2B6C" w:rsidP="002770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Learning more about </w:t>
            </w:r>
            <w:r w:rsidR="002770EF" w:rsidRPr="006810E7">
              <w:rPr>
                <w:rFonts w:ascii="Arial" w:hAnsi="Arial" w:cs="Arial"/>
                <w:sz w:val="22"/>
              </w:rPr>
              <w:t>healthier eating and drinking</w:t>
            </w:r>
            <w:r w:rsidR="002770EF">
              <w:rPr>
                <w:rFonts w:ascii="Arial" w:hAnsi="Arial" w:cs="Arial"/>
                <w:sz w:val="22"/>
              </w:rPr>
              <w:t xml:space="preserve"> - continued</w:t>
            </w:r>
          </w:p>
        </w:tc>
        <w:tc>
          <w:tcPr>
            <w:tcW w:w="2520" w:type="dxa"/>
          </w:tcPr>
          <w:p w:rsidR="002770EF" w:rsidRDefault="002770EF" w:rsidP="002770EF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5: Pgs 117-142</w:t>
            </w:r>
          </w:p>
          <w:p w:rsidR="00AB4833" w:rsidRPr="002F50BE" w:rsidRDefault="00AB4833" w:rsidP="002770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Canada’s Low Risk Drinking Guidelines</w:t>
            </w:r>
          </w:p>
          <w:p w:rsidR="002770EF" w:rsidRPr="002F50BE" w:rsidRDefault="000A2B6C" w:rsidP="002770EF">
            <w:pPr>
              <w:rPr>
                <w:rFonts w:ascii="Arial" w:hAnsi="Arial" w:cs="Arial"/>
                <w:sz w:val="22"/>
              </w:rPr>
            </w:pPr>
            <w:r w:rsidRPr="000A2B6C">
              <w:rPr>
                <w:rFonts w:ascii="Arial" w:hAnsi="Arial" w:cs="Arial"/>
                <w:sz w:val="22"/>
              </w:rPr>
              <w:t>http://www.ccsa.ca/Resource%20Library/2012-Canada-Low-Risk-Alcohol-Drinking-Guidelines-Brochure-en.pdf</w:t>
            </w:r>
          </w:p>
        </w:tc>
      </w:tr>
      <w:tr w:rsidR="00531806" w:rsidTr="001539AF">
        <w:tc>
          <w:tcPr>
            <w:tcW w:w="9540" w:type="dxa"/>
            <w:gridSpan w:val="6"/>
          </w:tcPr>
          <w:p w:rsidR="00531806" w:rsidRDefault="00531806" w:rsidP="00531806">
            <w:pPr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4E709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October 17, 18, 19, 20</w:t>
            </w:r>
          </w:p>
          <w:p w:rsidR="004E709A" w:rsidRDefault="00E67266" w:rsidP="004E709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Lab 5: </w:t>
            </w:r>
            <w:r w:rsidR="004E709A">
              <w:rPr>
                <w:rFonts w:ascii="Arial" w:hAnsi="Arial" w:cs="Arial"/>
                <w:i/>
                <w:sz w:val="22"/>
              </w:rPr>
              <w:t>Dietary intake: Recognizing personal attitudes and behaviours</w:t>
            </w:r>
            <w:r w:rsidR="004E709A" w:rsidRPr="002F50BE">
              <w:rPr>
                <w:rFonts w:ascii="Arial" w:hAnsi="Arial" w:cs="Arial"/>
                <w:i/>
                <w:sz w:val="22"/>
              </w:rPr>
              <w:t xml:space="preserve"> – meet in OC A 205A</w:t>
            </w:r>
          </w:p>
          <w:p w:rsidR="00531806" w:rsidRPr="002F50BE" w:rsidRDefault="00531806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BF7230" w:rsidTr="00B053CD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747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Oct 1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95" w:type="dxa"/>
            <w:gridSpan w:val="3"/>
          </w:tcPr>
          <w:p w:rsidR="00BF7230" w:rsidRPr="006810E7" w:rsidRDefault="00BF7230" w:rsidP="00BF7230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Fueling for physical activity, exercise, and sport</w:t>
            </w:r>
          </w:p>
        </w:tc>
        <w:tc>
          <w:tcPr>
            <w:tcW w:w="2520" w:type="dxa"/>
          </w:tcPr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5: Pgs 117-142</w:t>
            </w:r>
          </w:p>
        </w:tc>
      </w:tr>
      <w:tr w:rsidR="00055175" w:rsidTr="00B053CD">
        <w:tc>
          <w:tcPr>
            <w:tcW w:w="778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747" w:type="dxa"/>
          </w:tcPr>
          <w:p w:rsidR="00055175" w:rsidRPr="006810E7" w:rsidRDefault="00055175" w:rsidP="00055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18</w:t>
            </w:r>
          </w:p>
        </w:tc>
        <w:tc>
          <w:tcPr>
            <w:tcW w:w="5495" w:type="dxa"/>
            <w:gridSpan w:val="3"/>
          </w:tcPr>
          <w:p w:rsidR="00055175" w:rsidRPr="006810E7" w:rsidRDefault="00055175" w:rsidP="00055175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Fueling for physical activity, exercise, and sport</w:t>
            </w:r>
          </w:p>
        </w:tc>
        <w:tc>
          <w:tcPr>
            <w:tcW w:w="2520" w:type="dxa"/>
          </w:tcPr>
          <w:p w:rsidR="00055175" w:rsidRPr="002F50BE" w:rsidRDefault="00055175" w:rsidP="00055175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5: Pgs 117-142</w:t>
            </w:r>
          </w:p>
        </w:tc>
      </w:tr>
      <w:tr w:rsidR="00BF7230" w:rsidTr="00B053CD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747" w:type="dxa"/>
          </w:tcPr>
          <w:p w:rsidR="00BF7230" w:rsidRPr="006810E7" w:rsidRDefault="00126C80" w:rsidP="00BF72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20</w:t>
            </w:r>
          </w:p>
        </w:tc>
        <w:tc>
          <w:tcPr>
            <w:tcW w:w="5495" w:type="dxa"/>
            <w:gridSpan w:val="3"/>
          </w:tcPr>
          <w:p w:rsidR="00BF7230" w:rsidRPr="005715E1" w:rsidRDefault="002770EF" w:rsidP="00BF72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Cardiorespiratory endurance</w:t>
            </w:r>
            <w:r w:rsidRPr="006810E7">
              <w:rPr>
                <w:rFonts w:ascii="Arial" w:hAnsi="Arial" w:cs="Arial"/>
                <w:sz w:val="22"/>
              </w:rPr>
              <w:t>, health benefits</w:t>
            </w:r>
            <w:r>
              <w:rPr>
                <w:rFonts w:ascii="Arial" w:hAnsi="Arial" w:cs="Arial"/>
                <w:sz w:val="22"/>
              </w:rPr>
              <w:t>, how to develop</w:t>
            </w:r>
          </w:p>
        </w:tc>
        <w:tc>
          <w:tcPr>
            <w:tcW w:w="2520" w:type="dxa"/>
          </w:tcPr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90-93</w:t>
            </w:r>
          </w:p>
        </w:tc>
      </w:tr>
      <w:tr w:rsidR="00126C80" w:rsidTr="00156BB1">
        <w:tc>
          <w:tcPr>
            <w:tcW w:w="9540" w:type="dxa"/>
            <w:gridSpan w:val="6"/>
          </w:tcPr>
          <w:p w:rsidR="00126C80" w:rsidRDefault="00126C80" w:rsidP="00126C80">
            <w:pPr>
              <w:jc w:val="center"/>
              <w:rPr>
                <w:rFonts w:ascii="Arial" w:hAnsi="Arial" w:cs="Arial"/>
                <w:sz w:val="22"/>
              </w:rPr>
            </w:pPr>
          </w:p>
          <w:p w:rsidR="00126C80" w:rsidRDefault="00126C80" w:rsidP="00126C80">
            <w:pPr>
              <w:jc w:val="center"/>
              <w:rPr>
                <w:rFonts w:ascii="Arial" w:hAnsi="Arial" w:cs="Arial"/>
                <w:sz w:val="22"/>
              </w:rPr>
            </w:pPr>
            <w:r w:rsidRPr="00126C80">
              <w:rPr>
                <w:rFonts w:ascii="Arial" w:hAnsi="Arial" w:cs="Arial"/>
                <w:sz w:val="22"/>
              </w:rPr>
              <w:t xml:space="preserve">Friday, </w:t>
            </w:r>
            <w:r>
              <w:rPr>
                <w:rFonts w:ascii="Arial" w:hAnsi="Arial" w:cs="Arial"/>
                <w:sz w:val="22"/>
              </w:rPr>
              <w:t>October 21,</w:t>
            </w:r>
            <w:r w:rsidRPr="00126C80">
              <w:rPr>
                <w:rFonts w:ascii="Arial" w:hAnsi="Arial" w:cs="Arial"/>
                <w:sz w:val="22"/>
              </w:rPr>
              <w:t xml:space="preserve"> 7 – 8 </w:t>
            </w:r>
            <w:r>
              <w:rPr>
                <w:rFonts w:ascii="Arial" w:hAnsi="Arial" w:cs="Arial"/>
                <w:sz w:val="22"/>
              </w:rPr>
              <w:t>a.m. MAIN</w:t>
            </w:r>
            <w:r w:rsidRPr="00126C80">
              <w:rPr>
                <w:rFonts w:ascii="Arial" w:hAnsi="Arial" w:cs="Arial"/>
                <w:sz w:val="22"/>
              </w:rPr>
              <w:t xml:space="preserve"> gym; Fit 4 Frosh</w:t>
            </w:r>
          </w:p>
          <w:p w:rsidR="00126C80" w:rsidRDefault="00126C80" w:rsidP="0053180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531806" w:rsidTr="00156BB1">
        <w:tc>
          <w:tcPr>
            <w:tcW w:w="9540" w:type="dxa"/>
            <w:gridSpan w:val="6"/>
          </w:tcPr>
          <w:p w:rsidR="00531806" w:rsidRDefault="00531806" w:rsidP="00531806">
            <w:pPr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531806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531806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October 24, 25, 26, 27</w:t>
            </w:r>
          </w:p>
          <w:p w:rsidR="004E709A" w:rsidRDefault="00531806" w:rsidP="00531806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F50BE">
              <w:rPr>
                <w:rFonts w:ascii="Arial" w:hAnsi="Arial" w:cs="Arial"/>
                <w:i/>
                <w:sz w:val="22"/>
              </w:rPr>
              <w:t xml:space="preserve">Lab 6: </w:t>
            </w:r>
            <w:r w:rsidR="004E709A">
              <w:rPr>
                <w:rFonts w:ascii="Arial" w:hAnsi="Arial" w:cs="Arial"/>
                <w:i/>
                <w:sz w:val="22"/>
              </w:rPr>
              <w:t>Physical fitness: Learning how it can be measured</w:t>
            </w:r>
          </w:p>
          <w:p w:rsidR="00531806" w:rsidRDefault="004E709A" w:rsidP="00531806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B</w:t>
            </w:r>
            <w:r w:rsidRPr="002F50BE">
              <w:rPr>
                <w:rFonts w:ascii="Arial" w:hAnsi="Arial" w:cs="Arial"/>
                <w:i/>
                <w:sz w:val="22"/>
              </w:rPr>
              <w:t>e prepared to sweat – wear comfortable clothes and sneakers – meet in OC A 205A</w:t>
            </w:r>
          </w:p>
          <w:p w:rsidR="00531806" w:rsidRPr="002F50BE" w:rsidRDefault="00531806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BF7230" w:rsidTr="00B053CD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747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20</w:t>
            </w:r>
          </w:p>
        </w:tc>
        <w:tc>
          <w:tcPr>
            <w:tcW w:w="5495" w:type="dxa"/>
            <w:gridSpan w:val="3"/>
          </w:tcPr>
          <w:p w:rsidR="00BF7230" w:rsidRPr="006810E7" w:rsidRDefault="00BF7230" w:rsidP="00BF7230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Muscular strength and endurance, health benefits, how to develop</w:t>
            </w:r>
          </w:p>
        </w:tc>
        <w:tc>
          <w:tcPr>
            <w:tcW w:w="2520" w:type="dxa"/>
          </w:tcPr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93-97</w:t>
            </w:r>
          </w:p>
        </w:tc>
      </w:tr>
      <w:tr w:rsidR="00BF7230" w:rsidTr="00B053CD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747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Oct 2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495" w:type="dxa"/>
            <w:gridSpan w:val="3"/>
          </w:tcPr>
          <w:p w:rsidR="00BF7230" w:rsidRPr="006810E7" w:rsidRDefault="00BF7230" w:rsidP="00BF7230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Flexibility, health benefits, role in injury prevention, types, how to develop</w:t>
            </w:r>
          </w:p>
        </w:tc>
        <w:tc>
          <w:tcPr>
            <w:tcW w:w="2520" w:type="dxa"/>
          </w:tcPr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97-100</w:t>
            </w:r>
          </w:p>
        </w:tc>
      </w:tr>
      <w:tr w:rsidR="00BF7230" w:rsidTr="00B053CD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747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22</w:t>
            </w:r>
          </w:p>
        </w:tc>
        <w:tc>
          <w:tcPr>
            <w:tcW w:w="5495" w:type="dxa"/>
            <w:gridSpan w:val="3"/>
          </w:tcPr>
          <w:p w:rsidR="00BF7230" w:rsidRPr="006810E7" w:rsidRDefault="00BF7230" w:rsidP="00BF72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 out design; </w:t>
            </w:r>
            <w:r w:rsidRPr="006810E7">
              <w:rPr>
                <w:rFonts w:ascii="Arial" w:hAnsi="Arial" w:cs="Arial"/>
                <w:sz w:val="22"/>
              </w:rPr>
              <w:t>Principles of training</w:t>
            </w:r>
          </w:p>
        </w:tc>
        <w:tc>
          <w:tcPr>
            <w:tcW w:w="2520" w:type="dxa"/>
          </w:tcPr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Pgs 100-102</w:t>
            </w:r>
          </w:p>
        </w:tc>
      </w:tr>
      <w:tr w:rsidR="00531806" w:rsidTr="008C2C22">
        <w:tc>
          <w:tcPr>
            <w:tcW w:w="9540" w:type="dxa"/>
            <w:gridSpan w:val="6"/>
          </w:tcPr>
          <w:p w:rsidR="00531806" w:rsidRDefault="00531806" w:rsidP="00531806">
            <w:pPr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531806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October 31, November 1, 2, 3</w:t>
            </w:r>
          </w:p>
          <w:p w:rsidR="00531806" w:rsidRDefault="00531806" w:rsidP="00531806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F50BE">
              <w:rPr>
                <w:rFonts w:ascii="Arial" w:hAnsi="Arial" w:cs="Arial"/>
                <w:i/>
                <w:sz w:val="22"/>
              </w:rPr>
              <w:t xml:space="preserve">Lab 7: </w:t>
            </w:r>
            <w:r w:rsidR="00DC687C">
              <w:rPr>
                <w:rFonts w:ascii="Arial" w:hAnsi="Arial" w:cs="Arial"/>
                <w:i/>
                <w:sz w:val="22"/>
              </w:rPr>
              <w:t>Physical fitness: Recognizing your personal attitudes and behaviours that have an impact</w:t>
            </w:r>
            <w:r w:rsidR="00DC687C" w:rsidRPr="002F50BE">
              <w:rPr>
                <w:rFonts w:ascii="Arial" w:hAnsi="Arial" w:cs="Arial"/>
                <w:i/>
                <w:sz w:val="22"/>
              </w:rPr>
              <w:t xml:space="preserve"> </w:t>
            </w:r>
            <w:r w:rsidR="00DC687C">
              <w:rPr>
                <w:rFonts w:ascii="Arial" w:hAnsi="Arial" w:cs="Arial"/>
                <w:i/>
                <w:sz w:val="22"/>
              </w:rPr>
              <w:t xml:space="preserve">(FITT) </w:t>
            </w:r>
            <w:r w:rsidR="004E709A" w:rsidRPr="002F50BE">
              <w:rPr>
                <w:rFonts w:ascii="Arial" w:hAnsi="Arial" w:cs="Arial"/>
                <w:i/>
                <w:sz w:val="22"/>
              </w:rPr>
              <w:t>– meet in OC A 205A</w:t>
            </w:r>
          </w:p>
          <w:p w:rsidR="00531806" w:rsidRPr="002F50BE" w:rsidRDefault="00531806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BF7230" w:rsidTr="00B053CD">
        <w:tc>
          <w:tcPr>
            <w:tcW w:w="778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747" w:type="dxa"/>
          </w:tcPr>
          <w:p w:rsidR="00BF7230" w:rsidRPr="006810E7" w:rsidRDefault="00BF7230" w:rsidP="00BF72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31</w:t>
            </w:r>
          </w:p>
        </w:tc>
        <w:tc>
          <w:tcPr>
            <w:tcW w:w="5495" w:type="dxa"/>
            <w:gridSpan w:val="3"/>
          </w:tcPr>
          <w:p w:rsidR="00BF7230" w:rsidRPr="006810E7" w:rsidRDefault="008B0C34" w:rsidP="00BF72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about the performance-related components of physical fitness?</w:t>
            </w:r>
          </w:p>
        </w:tc>
        <w:tc>
          <w:tcPr>
            <w:tcW w:w="2520" w:type="dxa"/>
          </w:tcPr>
          <w:p w:rsidR="00BF7230" w:rsidRPr="002F50BE" w:rsidRDefault="00BF7230" w:rsidP="00BF7230">
            <w:pPr>
              <w:rPr>
                <w:rFonts w:ascii="Arial" w:hAnsi="Arial" w:cs="Arial"/>
                <w:sz w:val="22"/>
              </w:rPr>
            </w:pPr>
          </w:p>
        </w:tc>
      </w:tr>
      <w:tr w:rsidR="008B0C34" w:rsidTr="00B053CD">
        <w:tc>
          <w:tcPr>
            <w:tcW w:w="778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747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 1</w:t>
            </w:r>
          </w:p>
        </w:tc>
        <w:tc>
          <w:tcPr>
            <w:tcW w:w="5495" w:type="dxa"/>
            <w:gridSpan w:val="3"/>
          </w:tcPr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Overtraining – reducing your risk, better understanding your body</w:t>
            </w:r>
          </w:p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Reducing risk for common injuries related to physical activity</w:t>
            </w:r>
          </w:p>
        </w:tc>
        <w:tc>
          <w:tcPr>
            <w:tcW w:w="2520" w:type="dxa"/>
          </w:tcPr>
          <w:p w:rsidR="008B0C34" w:rsidRPr="002F50BE" w:rsidRDefault="008B0C34" w:rsidP="008B0C3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 xml:space="preserve">Chapter 4: Pgs </w:t>
            </w:r>
            <w:r>
              <w:rPr>
                <w:rFonts w:ascii="Arial" w:hAnsi="Arial" w:cs="Arial"/>
                <w:sz w:val="22"/>
              </w:rPr>
              <w:t>102-105</w:t>
            </w:r>
          </w:p>
        </w:tc>
      </w:tr>
      <w:tr w:rsidR="008B0C34" w:rsidTr="00B053CD">
        <w:tc>
          <w:tcPr>
            <w:tcW w:w="778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747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Nov 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495" w:type="dxa"/>
            <w:gridSpan w:val="3"/>
          </w:tcPr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Understanding direct, indirect</w:t>
            </w:r>
            <w:r>
              <w:rPr>
                <w:rFonts w:ascii="Arial" w:hAnsi="Arial" w:cs="Arial"/>
                <w:sz w:val="22"/>
              </w:rPr>
              <w:t>,</w:t>
            </w:r>
            <w:r w:rsidRPr="006810E7">
              <w:rPr>
                <w:rFonts w:ascii="Arial" w:hAnsi="Arial" w:cs="Arial"/>
                <w:sz w:val="22"/>
              </w:rPr>
              <w:t xml:space="preserve"> and doubly indirect measurements of body composition</w:t>
            </w:r>
          </w:p>
        </w:tc>
        <w:tc>
          <w:tcPr>
            <w:tcW w:w="2520" w:type="dxa"/>
          </w:tcPr>
          <w:p w:rsidR="008B0C34" w:rsidRPr="002F50BE" w:rsidRDefault="008B0C34" w:rsidP="008B0C3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4: Pg 100</w:t>
            </w:r>
          </w:p>
          <w:p w:rsidR="008B0C34" w:rsidRDefault="008B0C34" w:rsidP="008B0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Chapter 6: Pgs 157</w:t>
            </w:r>
            <w:r w:rsidRPr="002F50BE">
              <w:rPr>
                <w:rFonts w:ascii="Arial" w:hAnsi="Arial" w:cs="Arial"/>
                <w:sz w:val="22"/>
              </w:rPr>
              <w:t>-158</w:t>
            </w:r>
          </w:p>
          <w:p w:rsidR="00383BFB" w:rsidRPr="002F50BE" w:rsidRDefault="00383BFB" w:rsidP="008B0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you skinny fat? </w:t>
            </w:r>
            <w:r w:rsidRPr="00383BFB">
              <w:rPr>
                <w:rFonts w:ascii="Arial" w:hAnsi="Arial" w:cs="Arial"/>
                <w:sz w:val="22"/>
              </w:rPr>
              <w:t>http://www.superskinnyme.com/skinny_fat.html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F7230" w:rsidTr="00F84C4B">
        <w:tc>
          <w:tcPr>
            <w:tcW w:w="9540" w:type="dxa"/>
            <w:gridSpan w:val="6"/>
          </w:tcPr>
          <w:p w:rsidR="00BF7230" w:rsidRDefault="00BF7230" w:rsidP="00BF723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BF723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November 7, 8, 9, 10</w:t>
            </w:r>
          </w:p>
          <w:p w:rsidR="00BF7230" w:rsidRDefault="00BF7230" w:rsidP="00BF723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Lab 8</w:t>
            </w:r>
            <w:r w:rsidRPr="002F50BE">
              <w:rPr>
                <w:rFonts w:ascii="Arial" w:hAnsi="Arial" w:cs="Arial"/>
                <w:i/>
                <w:sz w:val="22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</w:rPr>
              <w:t>Body Composition: Learning how it can be measured</w:t>
            </w:r>
          </w:p>
          <w:p w:rsidR="00BF7230" w:rsidRDefault="00BF7230" w:rsidP="00BF723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Wear comfortable clothes </w:t>
            </w:r>
            <w:r w:rsidRPr="002F50BE">
              <w:rPr>
                <w:rFonts w:ascii="Arial" w:hAnsi="Arial" w:cs="Arial"/>
                <w:i/>
                <w:sz w:val="22"/>
              </w:rPr>
              <w:t>– meet in OC A 205A</w:t>
            </w:r>
          </w:p>
          <w:p w:rsidR="00BF7230" w:rsidRPr="002F50BE" w:rsidRDefault="00BF7230" w:rsidP="003B22C4">
            <w:pPr>
              <w:rPr>
                <w:rFonts w:ascii="Arial" w:hAnsi="Arial" w:cs="Arial"/>
                <w:sz w:val="22"/>
              </w:rPr>
            </w:pPr>
          </w:p>
        </w:tc>
      </w:tr>
      <w:tr w:rsidR="008B0C34" w:rsidTr="00B053CD">
        <w:tc>
          <w:tcPr>
            <w:tcW w:w="778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747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Nov 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95" w:type="dxa"/>
            <w:gridSpan w:val="3"/>
          </w:tcPr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Differentiating overweight and obesity; prevalence, health risks</w:t>
            </w:r>
          </w:p>
        </w:tc>
        <w:tc>
          <w:tcPr>
            <w:tcW w:w="2520" w:type="dxa"/>
          </w:tcPr>
          <w:p w:rsidR="008B0C34" w:rsidRPr="002F50BE" w:rsidRDefault="008B0C34" w:rsidP="008B0C3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6: Pgs 151-15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8B0C34" w:rsidTr="00B053CD">
        <w:tc>
          <w:tcPr>
            <w:tcW w:w="778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747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Nov 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95" w:type="dxa"/>
            <w:gridSpan w:val="3"/>
          </w:tcPr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Learning about the factors that contribute to obesity</w:t>
            </w:r>
          </w:p>
        </w:tc>
        <w:tc>
          <w:tcPr>
            <w:tcW w:w="2520" w:type="dxa"/>
          </w:tcPr>
          <w:p w:rsidR="008B0C34" w:rsidRPr="002F50BE" w:rsidRDefault="008B0C34" w:rsidP="008B0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Chapter 6: Pgs 163</w:t>
            </w:r>
            <w:r w:rsidRPr="002F50BE">
              <w:rPr>
                <w:rFonts w:ascii="Arial" w:hAnsi="Arial" w:cs="Arial"/>
                <w:sz w:val="22"/>
              </w:rPr>
              <w:t>-168</w:t>
            </w:r>
          </w:p>
        </w:tc>
      </w:tr>
      <w:tr w:rsidR="008B0C34" w:rsidTr="00B053CD">
        <w:tc>
          <w:tcPr>
            <w:tcW w:w="778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747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Nov 1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495" w:type="dxa"/>
            <w:gridSpan w:val="3"/>
          </w:tcPr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Learning about the factors that contribute to obesity - continued</w:t>
            </w:r>
          </w:p>
        </w:tc>
        <w:tc>
          <w:tcPr>
            <w:tcW w:w="2520" w:type="dxa"/>
          </w:tcPr>
          <w:p w:rsidR="008B0C34" w:rsidRPr="002F50BE" w:rsidRDefault="008B0C34" w:rsidP="008B0C3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6: Pgs 163-168</w:t>
            </w:r>
          </w:p>
        </w:tc>
      </w:tr>
      <w:tr w:rsidR="00DC687C" w:rsidTr="0019200C">
        <w:tc>
          <w:tcPr>
            <w:tcW w:w="9540" w:type="dxa"/>
            <w:gridSpan w:val="6"/>
          </w:tcPr>
          <w:p w:rsidR="00DC687C" w:rsidRDefault="00DC687C" w:rsidP="00DC687C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126C80" w:rsidRDefault="00126C80" w:rsidP="00DC687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November 14, 15, 16, 17</w:t>
            </w:r>
          </w:p>
          <w:p w:rsidR="00DC687C" w:rsidRDefault="00DC687C" w:rsidP="00DC687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Lab 9</w:t>
            </w:r>
            <w:r w:rsidRPr="002F50BE">
              <w:rPr>
                <w:rFonts w:ascii="Arial" w:hAnsi="Arial" w:cs="Arial"/>
                <w:i/>
                <w:sz w:val="22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</w:rPr>
              <w:t>Body composition: Recognizing your personal attitudes and behaviours that have an impact</w:t>
            </w:r>
            <w:r w:rsidRPr="002F50BE">
              <w:rPr>
                <w:rFonts w:ascii="Arial" w:hAnsi="Arial" w:cs="Arial"/>
                <w:i/>
                <w:sz w:val="22"/>
              </w:rPr>
              <w:t xml:space="preserve"> – meet in OC A 205A</w:t>
            </w:r>
          </w:p>
          <w:p w:rsidR="00DC687C" w:rsidRPr="002F50BE" w:rsidRDefault="00DC687C" w:rsidP="009B1586">
            <w:pPr>
              <w:rPr>
                <w:rFonts w:ascii="Arial" w:hAnsi="Arial" w:cs="Arial"/>
                <w:sz w:val="22"/>
              </w:rPr>
            </w:pPr>
          </w:p>
        </w:tc>
      </w:tr>
      <w:tr w:rsidR="008B0C34" w:rsidTr="00B053CD">
        <w:tc>
          <w:tcPr>
            <w:tcW w:w="778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747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Nov 1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495" w:type="dxa"/>
            <w:gridSpan w:val="3"/>
          </w:tcPr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Effective Weight Management</w:t>
            </w:r>
          </w:p>
        </w:tc>
        <w:tc>
          <w:tcPr>
            <w:tcW w:w="2520" w:type="dxa"/>
          </w:tcPr>
          <w:p w:rsidR="008B0C34" w:rsidRPr="002F50BE" w:rsidRDefault="008B0C34" w:rsidP="008B0C3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6: Pgs 158-163</w:t>
            </w:r>
          </w:p>
        </w:tc>
      </w:tr>
      <w:tr w:rsidR="008B0C34" w:rsidTr="00B053CD">
        <w:tc>
          <w:tcPr>
            <w:tcW w:w="778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747" w:type="dxa"/>
          </w:tcPr>
          <w:p w:rsidR="008B0C34" w:rsidRPr="006810E7" w:rsidRDefault="008B0C34" w:rsidP="008B0C3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Nov 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495" w:type="dxa"/>
            <w:gridSpan w:val="3"/>
          </w:tcPr>
          <w:p w:rsidR="008B0C3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Body image</w:t>
            </w:r>
          </w:p>
        </w:tc>
        <w:tc>
          <w:tcPr>
            <w:tcW w:w="2520" w:type="dxa"/>
          </w:tcPr>
          <w:p w:rsidR="008B0C34" w:rsidRPr="002F50BE" w:rsidRDefault="008B0C34" w:rsidP="008B0C3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Focus on Body Image: Pgs 179-188</w:t>
            </w:r>
          </w:p>
        </w:tc>
      </w:tr>
      <w:tr w:rsidR="003B22C4" w:rsidTr="00B053CD">
        <w:tc>
          <w:tcPr>
            <w:tcW w:w="778" w:type="dxa"/>
          </w:tcPr>
          <w:p w:rsidR="003B22C4" w:rsidRPr="006810E7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747" w:type="dxa"/>
          </w:tcPr>
          <w:p w:rsidR="003B22C4" w:rsidRPr="006810E7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 17</w:t>
            </w:r>
          </w:p>
        </w:tc>
        <w:tc>
          <w:tcPr>
            <w:tcW w:w="5495" w:type="dxa"/>
            <w:gridSpan w:val="3"/>
          </w:tcPr>
          <w:p w:rsidR="003B22C4" w:rsidRPr="006810E7" w:rsidRDefault="003B22C4" w:rsidP="003B22C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Risk</w:t>
            </w:r>
            <w:r w:rsidRPr="005715E1">
              <w:rPr>
                <w:rFonts w:ascii="Arial" w:hAnsi="Arial" w:cs="Arial"/>
                <w:sz w:val="22"/>
              </w:rPr>
              <w:t>s</w:t>
            </w:r>
            <w:r w:rsidRPr="006810E7">
              <w:rPr>
                <w:rFonts w:ascii="Arial" w:hAnsi="Arial" w:cs="Arial"/>
                <w:sz w:val="22"/>
              </w:rPr>
              <w:t xml:space="preserve"> of </w:t>
            </w:r>
            <w:r>
              <w:rPr>
                <w:rFonts w:ascii="Arial" w:hAnsi="Arial" w:cs="Arial"/>
                <w:sz w:val="22"/>
              </w:rPr>
              <w:t xml:space="preserve">dieting, </w:t>
            </w:r>
            <w:r w:rsidRPr="006810E7">
              <w:rPr>
                <w:rFonts w:ascii="Arial" w:hAnsi="Arial" w:cs="Arial"/>
                <w:sz w:val="22"/>
              </w:rPr>
              <w:t>underweight, eating disorders</w:t>
            </w:r>
            <w:r>
              <w:rPr>
                <w:rFonts w:ascii="Arial" w:hAnsi="Arial" w:cs="Arial"/>
                <w:sz w:val="22"/>
              </w:rPr>
              <w:t>, continued</w:t>
            </w:r>
          </w:p>
        </w:tc>
        <w:tc>
          <w:tcPr>
            <w:tcW w:w="2520" w:type="dxa"/>
          </w:tcPr>
          <w:p w:rsidR="003B22C4" w:rsidRPr="002F50BE" w:rsidRDefault="003B22C4" w:rsidP="003B22C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 xml:space="preserve">Chapter 6: Pgs </w:t>
            </w:r>
            <w:r>
              <w:rPr>
                <w:rFonts w:ascii="Arial" w:hAnsi="Arial" w:cs="Arial"/>
                <w:sz w:val="22"/>
              </w:rPr>
              <w:t xml:space="preserve">160, </w:t>
            </w:r>
            <w:r w:rsidRPr="002F50BE">
              <w:rPr>
                <w:rFonts w:ascii="Arial" w:hAnsi="Arial" w:cs="Arial"/>
                <w:sz w:val="22"/>
              </w:rPr>
              <w:t>169-173</w:t>
            </w:r>
          </w:p>
        </w:tc>
      </w:tr>
      <w:tr w:rsidR="00126C80" w:rsidTr="005526DA">
        <w:tc>
          <w:tcPr>
            <w:tcW w:w="9540" w:type="dxa"/>
            <w:gridSpan w:val="6"/>
          </w:tcPr>
          <w:p w:rsidR="00126C80" w:rsidRDefault="00126C80" w:rsidP="00126C80">
            <w:pPr>
              <w:jc w:val="center"/>
              <w:rPr>
                <w:rFonts w:ascii="Arial" w:hAnsi="Arial" w:cs="Arial"/>
                <w:sz w:val="22"/>
              </w:rPr>
            </w:pPr>
          </w:p>
          <w:p w:rsidR="00126C80" w:rsidRDefault="00126C80" w:rsidP="00126C8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Friday, November 18</w:t>
            </w:r>
            <w:r w:rsidRPr="00126C80">
              <w:rPr>
                <w:rFonts w:ascii="Arial" w:hAnsi="Arial" w:cs="Arial"/>
                <w:sz w:val="22"/>
              </w:rPr>
              <w:t xml:space="preserve">, 7 – 8 </w:t>
            </w:r>
            <w:r>
              <w:rPr>
                <w:rFonts w:ascii="Arial" w:hAnsi="Arial" w:cs="Arial"/>
                <w:sz w:val="22"/>
              </w:rPr>
              <w:t>a.m. MAIN</w:t>
            </w:r>
            <w:r w:rsidRPr="00126C80">
              <w:rPr>
                <w:rFonts w:ascii="Arial" w:hAnsi="Arial" w:cs="Arial"/>
                <w:sz w:val="22"/>
              </w:rPr>
              <w:t xml:space="preserve"> gym; Fit 4 Frosh</w:t>
            </w:r>
          </w:p>
          <w:p w:rsidR="00126C80" w:rsidRPr="002F50BE" w:rsidRDefault="00126C80" w:rsidP="00E21B81">
            <w:pPr>
              <w:rPr>
                <w:rFonts w:ascii="Arial" w:hAnsi="Arial" w:cs="Arial"/>
                <w:sz w:val="22"/>
              </w:rPr>
            </w:pPr>
          </w:p>
        </w:tc>
      </w:tr>
      <w:tr w:rsidR="00B053CD" w:rsidTr="00B053CD">
        <w:tc>
          <w:tcPr>
            <w:tcW w:w="778" w:type="dxa"/>
          </w:tcPr>
          <w:p w:rsidR="00E21B81" w:rsidRPr="006810E7" w:rsidRDefault="00E21B81" w:rsidP="00E21B81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747" w:type="dxa"/>
          </w:tcPr>
          <w:p w:rsidR="00E21B81" w:rsidRPr="006810E7" w:rsidRDefault="00ED5895" w:rsidP="00E21B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 21</w:t>
            </w:r>
          </w:p>
        </w:tc>
        <w:tc>
          <w:tcPr>
            <w:tcW w:w="5495" w:type="dxa"/>
            <w:gridSpan w:val="3"/>
          </w:tcPr>
          <w:p w:rsidR="00E21B81" w:rsidRPr="006810E7" w:rsidRDefault="003B22C4" w:rsidP="00E21B81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Lab </w:t>
            </w:r>
            <w:r>
              <w:rPr>
                <w:rFonts w:ascii="Arial" w:hAnsi="Arial" w:cs="Arial"/>
                <w:sz w:val="22"/>
              </w:rPr>
              <w:t xml:space="preserve">final </w:t>
            </w:r>
            <w:r w:rsidRPr="006810E7">
              <w:rPr>
                <w:rFonts w:ascii="Arial" w:hAnsi="Arial" w:cs="Arial"/>
                <w:sz w:val="22"/>
              </w:rPr>
              <w:t>exam preparation</w:t>
            </w:r>
          </w:p>
        </w:tc>
        <w:tc>
          <w:tcPr>
            <w:tcW w:w="2520" w:type="dxa"/>
          </w:tcPr>
          <w:p w:rsidR="00E21B81" w:rsidRPr="002F50BE" w:rsidRDefault="00E21B81" w:rsidP="00E21B81">
            <w:pPr>
              <w:rPr>
                <w:rFonts w:ascii="Arial" w:hAnsi="Arial" w:cs="Arial"/>
                <w:sz w:val="22"/>
              </w:rPr>
            </w:pPr>
          </w:p>
        </w:tc>
      </w:tr>
      <w:tr w:rsidR="003B22C4" w:rsidTr="00B053CD">
        <w:tc>
          <w:tcPr>
            <w:tcW w:w="778" w:type="dxa"/>
          </w:tcPr>
          <w:p w:rsidR="003B22C4" w:rsidRPr="006810E7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747" w:type="dxa"/>
          </w:tcPr>
          <w:p w:rsidR="003B22C4" w:rsidRPr="006810E7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Nov 2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495" w:type="dxa"/>
            <w:gridSpan w:val="3"/>
          </w:tcPr>
          <w:p w:rsidR="003B22C4" w:rsidRPr="006810E7" w:rsidRDefault="003B22C4" w:rsidP="008B0C3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Lifestyle and behaviour change - </w:t>
            </w:r>
            <w:r w:rsidR="008B0C34">
              <w:rPr>
                <w:rFonts w:ascii="Arial" w:hAnsi="Arial" w:cs="Arial"/>
                <w:sz w:val="22"/>
              </w:rPr>
              <w:t>theories</w:t>
            </w:r>
          </w:p>
        </w:tc>
        <w:tc>
          <w:tcPr>
            <w:tcW w:w="2520" w:type="dxa"/>
          </w:tcPr>
          <w:p w:rsidR="003B22C4" w:rsidRPr="002F50BE" w:rsidRDefault="003B22C4" w:rsidP="003B22C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1: Pgs 8-20</w:t>
            </w:r>
          </w:p>
        </w:tc>
      </w:tr>
      <w:tr w:rsidR="003B22C4" w:rsidTr="00B053CD">
        <w:tc>
          <w:tcPr>
            <w:tcW w:w="778" w:type="dxa"/>
          </w:tcPr>
          <w:p w:rsidR="003B22C4" w:rsidRPr="006810E7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47" w:type="dxa"/>
          </w:tcPr>
          <w:p w:rsidR="003B22C4" w:rsidRPr="006810E7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 24</w:t>
            </w:r>
          </w:p>
        </w:tc>
        <w:tc>
          <w:tcPr>
            <w:tcW w:w="5495" w:type="dxa"/>
            <w:gridSpan w:val="3"/>
          </w:tcPr>
          <w:p w:rsidR="003B22C4" w:rsidRPr="006810E7" w:rsidRDefault="003B22C4" w:rsidP="003B22C4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Lifestyle and behaviour change – </w:t>
            </w:r>
            <w:r w:rsidR="008B0C34">
              <w:rPr>
                <w:rFonts w:ascii="Arial" w:hAnsi="Arial" w:cs="Arial"/>
                <w:sz w:val="22"/>
              </w:rPr>
              <w:t>apply to your life and circumstances</w:t>
            </w:r>
          </w:p>
        </w:tc>
        <w:tc>
          <w:tcPr>
            <w:tcW w:w="2520" w:type="dxa"/>
          </w:tcPr>
          <w:p w:rsidR="003B22C4" w:rsidRPr="002F50BE" w:rsidRDefault="003B22C4" w:rsidP="003B22C4">
            <w:pPr>
              <w:rPr>
                <w:rFonts w:ascii="Arial" w:hAnsi="Arial" w:cs="Arial"/>
                <w:sz w:val="22"/>
              </w:rPr>
            </w:pPr>
            <w:r w:rsidRPr="002F50BE">
              <w:rPr>
                <w:rFonts w:ascii="Arial" w:hAnsi="Arial" w:cs="Arial"/>
                <w:sz w:val="22"/>
              </w:rPr>
              <w:t>Chapter 1: Pgs 8-20</w:t>
            </w:r>
          </w:p>
        </w:tc>
      </w:tr>
      <w:tr w:rsidR="003B22C4" w:rsidTr="00B053CD">
        <w:tc>
          <w:tcPr>
            <w:tcW w:w="778" w:type="dxa"/>
          </w:tcPr>
          <w:p w:rsidR="003B22C4" w:rsidRPr="006810E7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747" w:type="dxa"/>
          </w:tcPr>
          <w:p w:rsidR="003B22C4" w:rsidRDefault="003B22C4" w:rsidP="003B22C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 28</w:t>
            </w:r>
          </w:p>
        </w:tc>
        <w:tc>
          <w:tcPr>
            <w:tcW w:w="5495" w:type="dxa"/>
            <w:gridSpan w:val="3"/>
          </w:tcPr>
          <w:p w:rsidR="003B22C4" w:rsidRPr="006810E7" w:rsidRDefault="008B0C34" w:rsidP="008B0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 activity and aging</w:t>
            </w:r>
          </w:p>
        </w:tc>
        <w:tc>
          <w:tcPr>
            <w:tcW w:w="2520" w:type="dxa"/>
          </w:tcPr>
          <w:p w:rsidR="003B22C4" w:rsidRPr="002F50BE" w:rsidRDefault="003B22C4" w:rsidP="003B22C4">
            <w:pPr>
              <w:rPr>
                <w:rFonts w:ascii="Arial" w:hAnsi="Arial" w:cs="Arial"/>
                <w:sz w:val="22"/>
              </w:rPr>
            </w:pPr>
          </w:p>
        </w:tc>
      </w:tr>
      <w:tr w:rsidR="00B053CD" w:rsidTr="00B053CD">
        <w:tc>
          <w:tcPr>
            <w:tcW w:w="778" w:type="dxa"/>
          </w:tcPr>
          <w:p w:rsidR="005715E1" w:rsidRDefault="005715E1" w:rsidP="00E21B8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21B81" w:rsidRPr="006810E7" w:rsidRDefault="00E21B81" w:rsidP="00E21B8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10E7">
              <w:rPr>
                <w:rFonts w:ascii="Arial" w:hAnsi="Arial" w:cs="Arial"/>
                <w:b/>
                <w:sz w:val="22"/>
              </w:rPr>
              <w:t>3</w:t>
            </w:r>
            <w:r w:rsidR="00ED5895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47" w:type="dxa"/>
          </w:tcPr>
          <w:p w:rsidR="005715E1" w:rsidRDefault="005715E1" w:rsidP="00E21B8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21B81" w:rsidRPr="006810E7" w:rsidRDefault="00ED5895" w:rsidP="00E21B8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Nov 29</w:t>
            </w:r>
          </w:p>
        </w:tc>
        <w:tc>
          <w:tcPr>
            <w:tcW w:w="5495" w:type="dxa"/>
            <w:gridSpan w:val="3"/>
          </w:tcPr>
          <w:p w:rsidR="005715E1" w:rsidRDefault="005715E1" w:rsidP="00E21B81">
            <w:pPr>
              <w:rPr>
                <w:rFonts w:ascii="Arial" w:hAnsi="Arial" w:cs="Arial"/>
                <w:b/>
                <w:sz w:val="22"/>
              </w:rPr>
            </w:pPr>
          </w:p>
          <w:p w:rsidR="00E21B81" w:rsidRDefault="00E21B81" w:rsidP="005715E1">
            <w:pPr>
              <w:jc w:val="center"/>
              <w:rPr>
                <w:rFonts w:ascii="Arial" w:hAnsi="Arial" w:cs="Arial"/>
                <w:b/>
              </w:rPr>
            </w:pPr>
            <w:r w:rsidRPr="006810E7">
              <w:rPr>
                <w:rFonts w:ascii="Arial" w:hAnsi="Arial" w:cs="Arial"/>
                <w:b/>
                <w:sz w:val="22"/>
              </w:rPr>
              <w:t>Lab</w:t>
            </w:r>
            <w:r w:rsidR="00E67266">
              <w:rPr>
                <w:rFonts w:ascii="Arial" w:hAnsi="Arial" w:cs="Arial"/>
                <w:b/>
                <w:sz w:val="22"/>
              </w:rPr>
              <w:t>oratory Final</w:t>
            </w:r>
            <w:r w:rsidRPr="006810E7">
              <w:rPr>
                <w:rFonts w:ascii="Arial" w:hAnsi="Arial" w:cs="Arial"/>
                <w:b/>
                <w:sz w:val="22"/>
              </w:rPr>
              <w:t xml:space="preserve"> Exam</w:t>
            </w:r>
            <w:r w:rsidR="005715E1">
              <w:rPr>
                <w:rFonts w:ascii="Arial" w:hAnsi="Arial" w:cs="Arial"/>
                <w:b/>
              </w:rPr>
              <w:t xml:space="preserve"> – IN</w:t>
            </w:r>
            <w:r>
              <w:rPr>
                <w:rFonts w:ascii="Arial" w:hAnsi="Arial" w:cs="Arial"/>
                <w:b/>
              </w:rPr>
              <w:t xml:space="preserve"> class</w:t>
            </w:r>
          </w:p>
          <w:p w:rsidR="005715E1" w:rsidRPr="006810E7" w:rsidRDefault="005715E1" w:rsidP="005715E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0" w:type="dxa"/>
          </w:tcPr>
          <w:p w:rsidR="00E21B81" w:rsidRPr="006810E7" w:rsidRDefault="00E21B81" w:rsidP="00ED58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readings and </w:t>
            </w:r>
            <w:r w:rsidR="00ED5895">
              <w:rPr>
                <w:rFonts w:ascii="Arial" w:hAnsi="Arial" w:cs="Arial"/>
                <w:sz w:val="22"/>
              </w:rPr>
              <w:t>materials associated with Labs 2 though 9</w:t>
            </w:r>
          </w:p>
        </w:tc>
      </w:tr>
      <w:tr w:rsidR="00B053CD" w:rsidTr="00B053CD">
        <w:tc>
          <w:tcPr>
            <w:tcW w:w="778" w:type="dxa"/>
          </w:tcPr>
          <w:p w:rsidR="00E21B81" w:rsidRPr="006810E7" w:rsidRDefault="00E21B81" w:rsidP="00E21B81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747" w:type="dxa"/>
          </w:tcPr>
          <w:p w:rsidR="00E21B81" w:rsidRPr="006810E7" w:rsidRDefault="00E21B81" w:rsidP="00E21B81">
            <w:pPr>
              <w:jc w:val="center"/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 xml:space="preserve">Dec </w:t>
            </w:r>
            <w:r w:rsidR="00ED58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495" w:type="dxa"/>
            <w:gridSpan w:val="3"/>
          </w:tcPr>
          <w:p w:rsidR="00E21B81" w:rsidRPr="006810E7" w:rsidRDefault="00E21B81" w:rsidP="00E21B81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Final exam preparation</w:t>
            </w:r>
          </w:p>
          <w:p w:rsidR="00E21B81" w:rsidRPr="006810E7" w:rsidRDefault="00E21B81" w:rsidP="00E21B81">
            <w:pPr>
              <w:rPr>
                <w:rFonts w:ascii="Arial" w:hAnsi="Arial" w:cs="Arial"/>
                <w:sz w:val="22"/>
              </w:rPr>
            </w:pPr>
            <w:r w:rsidRPr="006810E7">
              <w:rPr>
                <w:rFonts w:ascii="Arial" w:hAnsi="Arial" w:cs="Arial"/>
                <w:sz w:val="22"/>
              </w:rPr>
              <w:t>A few more things to look forward to at X</w:t>
            </w:r>
          </w:p>
        </w:tc>
        <w:tc>
          <w:tcPr>
            <w:tcW w:w="2520" w:type="dxa"/>
          </w:tcPr>
          <w:p w:rsidR="00E21B81" w:rsidRPr="006810E7" w:rsidRDefault="00E21B81" w:rsidP="00E21B81">
            <w:pPr>
              <w:rPr>
                <w:rFonts w:ascii="Arial" w:hAnsi="Arial" w:cs="Arial"/>
                <w:sz w:val="22"/>
              </w:rPr>
            </w:pPr>
          </w:p>
        </w:tc>
      </w:tr>
    </w:tbl>
    <w:p w:rsidR="002F50BE" w:rsidRPr="00C85225" w:rsidRDefault="002F50BE" w:rsidP="00EA7BBF">
      <w:pPr>
        <w:rPr>
          <w:rFonts w:ascii="Arial" w:hAnsi="Arial"/>
          <w:sz w:val="22"/>
          <w:szCs w:val="22"/>
        </w:rPr>
      </w:pPr>
    </w:p>
    <w:sectPr w:rsidR="002F50BE" w:rsidRPr="00C85225" w:rsidSect="00B93A5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1C" w:rsidRDefault="00E3771C">
      <w:r>
        <w:separator/>
      </w:r>
    </w:p>
  </w:endnote>
  <w:endnote w:type="continuationSeparator" w:id="0">
    <w:p w:rsidR="00E3771C" w:rsidRDefault="00E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B9" w:rsidRDefault="004858B9" w:rsidP="00145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8B9" w:rsidRDefault="004858B9" w:rsidP="00145D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B9" w:rsidRDefault="004858B9" w:rsidP="00145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71C">
      <w:rPr>
        <w:rStyle w:val="PageNumber"/>
        <w:noProof/>
      </w:rPr>
      <w:t>1</w:t>
    </w:r>
    <w:r>
      <w:rPr>
        <w:rStyle w:val="PageNumber"/>
      </w:rPr>
      <w:fldChar w:fldCharType="end"/>
    </w:r>
  </w:p>
  <w:p w:rsidR="004858B9" w:rsidRPr="004C05F0" w:rsidRDefault="004858B9" w:rsidP="00145DBD">
    <w:pPr>
      <w:pStyle w:val="Footer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1C" w:rsidRDefault="00E3771C">
      <w:r>
        <w:separator/>
      </w:r>
    </w:p>
  </w:footnote>
  <w:footnote w:type="continuationSeparator" w:id="0">
    <w:p w:rsidR="00E3771C" w:rsidRDefault="00E3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ED8"/>
    <w:multiLevelType w:val="hybridMultilevel"/>
    <w:tmpl w:val="91C470E8"/>
    <w:lvl w:ilvl="0" w:tplc="E77636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C15A34"/>
    <w:multiLevelType w:val="hybridMultilevel"/>
    <w:tmpl w:val="D9182478"/>
    <w:lvl w:ilvl="0" w:tplc="9B045AE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3228F8"/>
    <w:multiLevelType w:val="hybridMultilevel"/>
    <w:tmpl w:val="9CA021E6"/>
    <w:lvl w:ilvl="0" w:tplc="3F749C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BB3CE7"/>
    <w:multiLevelType w:val="hybridMultilevel"/>
    <w:tmpl w:val="C3FC3D06"/>
    <w:lvl w:ilvl="0" w:tplc="7184678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A71732"/>
    <w:multiLevelType w:val="hybridMultilevel"/>
    <w:tmpl w:val="E880F808"/>
    <w:lvl w:ilvl="0" w:tplc="079C294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4"/>
    <w:rsid w:val="00007E3B"/>
    <w:rsid w:val="00014F98"/>
    <w:rsid w:val="00022539"/>
    <w:rsid w:val="000262F2"/>
    <w:rsid w:val="00035B79"/>
    <w:rsid w:val="00041964"/>
    <w:rsid w:val="00055175"/>
    <w:rsid w:val="000956D1"/>
    <w:rsid w:val="000A2B6C"/>
    <w:rsid w:val="000B33C5"/>
    <w:rsid w:val="000B569B"/>
    <w:rsid w:val="000C5B9E"/>
    <w:rsid w:val="000E0792"/>
    <w:rsid w:val="000E11E2"/>
    <w:rsid w:val="000E13BD"/>
    <w:rsid w:val="000E2D29"/>
    <w:rsid w:val="000E39E0"/>
    <w:rsid w:val="000E7943"/>
    <w:rsid w:val="000F0097"/>
    <w:rsid w:val="000F3622"/>
    <w:rsid w:val="00107B36"/>
    <w:rsid w:val="00126C80"/>
    <w:rsid w:val="00131663"/>
    <w:rsid w:val="00141E74"/>
    <w:rsid w:val="00145DBD"/>
    <w:rsid w:val="00173056"/>
    <w:rsid w:val="00183078"/>
    <w:rsid w:val="00190682"/>
    <w:rsid w:val="00190C1E"/>
    <w:rsid w:val="00194C0F"/>
    <w:rsid w:val="001A41B7"/>
    <w:rsid w:val="001B027A"/>
    <w:rsid w:val="001C212D"/>
    <w:rsid w:val="001C6DB9"/>
    <w:rsid w:val="001C6DBE"/>
    <w:rsid w:val="001D4954"/>
    <w:rsid w:val="001F022A"/>
    <w:rsid w:val="00216DCE"/>
    <w:rsid w:val="00226016"/>
    <w:rsid w:val="00227BD3"/>
    <w:rsid w:val="00230592"/>
    <w:rsid w:val="002307DC"/>
    <w:rsid w:val="002446FD"/>
    <w:rsid w:val="00245EB4"/>
    <w:rsid w:val="00256D94"/>
    <w:rsid w:val="002676DB"/>
    <w:rsid w:val="002770EF"/>
    <w:rsid w:val="002852FC"/>
    <w:rsid w:val="002A2E78"/>
    <w:rsid w:val="002C4584"/>
    <w:rsid w:val="002C7EA8"/>
    <w:rsid w:val="002D0260"/>
    <w:rsid w:val="002E0638"/>
    <w:rsid w:val="002E2691"/>
    <w:rsid w:val="002F03C2"/>
    <w:rsid w:val="002F50BE"/>
    <w:rsid w:val="002F6711"/>
    <w:rsid w:val="00320306"/>
    <w:rsid w:val="00325313"/>
    <w:rsid w:val="003619A5"/>
    <w:rsid w:val="00380A23"/>
    <w:rsid w:val="00383BFB"/>
    <w:rsid w:val="00391457"/>
    <w:rsid w:val="003920E4"/>
    <w:rsid w:val="003B22C4"/>
    <w:rsid w:val="003C0EA6"/>
    <w:rsid w:val="003D2EAA"/>
    <w:rsid w:val="003D4B3C"/>
    <w:rsid w:val="003D594F"/>
    <w:rsid w:val="003F1384"/>
    <w:rsid w:val="003F49E6"/>
    <w:rsid w:val="003F7C46"/>
    <w:rsid w:val="00401EB7"/>
    <w:rsid w:val="00414BA5"/>
    <w:rsid w:val="00437C78"/>
    <w:rsid w:val="004408F2"/>
    <w:rsid w:val="004422FD"/>
    <w:rsid w:val="004431CC"/>
    <w:rsid w:val="004444D2"/>
    <w:rsid w:val="0045719A"/>
    <w:rsid w:val="0046152E"/>
    <w:rsid w:val="00461F8D"/>
    <w:rsid w:val="00472A0E"/>
    <w:rsid w:val="004858B9"/>
    <w:rsid w:val="004860AB"/>
    <w:rsid w:val="004867E0"/>
    <w:rsid w:val="00486C18"/>
    <w:rsid w:val="00491268"/>
    <w:rsid w:val="0049432F"/>
    <w:rsid w:val="004B4CE7"/>
    <w:rsid w:val="004C05F0"/>
    <w:rsid w:val="004C2909"/>
    <w:rsid w:val="004C377D"/>
    <w:rsid w:val="004D0725"/>
    <w:rsid w:val="004E709A"/>
    <w:rsid w:val="004F27EF"/>
    <w:rsid w:val="0051117C"/>
    <w:rsid w:val="00531806"/>
    <w:rsid w:val="00532C8E"/>
    <w:rsid w:val="005506F4"/>
    <w:rsid w:val="005715E1"/>
    <w:rsid w:val="005862C1"/>
    <w:rsid w:val="005942A2"/>
    <w:rsid w:val="005C1195"/>
    <w:rsid w:val="005E3F8B"/>
    <w:rsid w:val="005F112C"/>
    <w:rsid w:val="0063256B"/>
    <w:rsid w:val="0064733E"/>
    <w:rsid w:val="00650784"/>
    <w:rsid w:val="00653733"/>
    <w:rsid w:val="00654F18"/>
    <w:rsid w:val="00665D37"/>
    <w:rsid w:val="006678FD"/>
    <w:rsid w:val="0068274B"/>
    <w:rsid w:val="006872B1"/>
    <w:rsid w:val="006C3BB4"/>
    <w:rsid w:val="006D49EE"/>
    <w:rsid w:val="006E4D4B"/>
    <w:rsid w:val="006F64ED"/>
    <w:rsid w:val="00704B2B"/>
    <w:rsid w:val="00713162"/>
    <w:rsid w:val="00723F97"/>
    <w:rsid w:val="00724AF6"/>
    <w:rsid w:val="0073293D"/>
    <w:rsid w:val="00734D8D"/>
    <w:rsid w:val="00753643"/>
    <w:rsid w:val="007554DC"/>
    <w:rsid w:val="0076150E"/>
    <w:rsid w:val="007627F6"/>
    <w:rsid w:val="00762B3A"/>
    <w:rsid w:val="007642B2"/>
    <w:rsid w:val="007707C5"/>
    <w:rsid w:val="00795D93"/>
    <w:rsid w:val="007E0526"/>
    <w:rsid w:val="007F5537"/>
    <w:rsid w:val="00827186"/>
    <w:rsid w:val="00845824"/>
    <w:rsid w:val="00862EA1"/>
    <w:rsid w:val="00865453"/>
    <w:rsid w:val="00875090"/>
    <w:rsid w:val="0089280F"/>
    <w:rsid w:val="008B0C34"/>
    <w:rsid w:val="008B4ACE"/>
    <w:rsid w:val="008C20BB"/>
    <w:rsid w:val="008C2BFE"/>
    <w:rsid w:val="008C71C2"/>
    <w:rsid w:val="00927AB5"/>
    <w:rsid w:val="00951D80"/>
    <w:rsid w:val="0095506C"/>
    <w:rsid w:val="009564D4"/>
    <w:rsid w:val="009A07E8"/>
    <w:rsid w:val="009B7152"/>
    <w:rsid w:val="009D1F5F"/>
    <w:rsid w:val="009E3B97"/>
    <w:rsid w:val="009E695C"/>
    <w:rsid w:val="00A1686E"/>
    <w:rsid w:val="00A3137D"/>
    <w:rsid w:val="00A706D5"/>
    <w:rsid w:val="00AA3FEF"/>
    <w:rsid w:val="00AB4833"/>
    <w:rsid w:val="00AB7121"/>
    <w:rsid w:val="00AC6F2E"/>
    <w:rsid w:val="00AD1A36"/>
    <w:rsid w:val="00AD6E3A"/>
    <w:rsid w:val="00AD7962"/>
    <w:rsid w:val="00AE19AA"/>
    <w:rsid w:val="00AE7D8B"/>
    <w:rsid w:val="00B053CD"/>
    <w:rsid w:val="00B242F6"/>
    <w:rsid w:val="00B41908"/>
    <w:rsid w:val="00B41E4A"/>
    <w:rsid w:val="00B6635F"/>
    <w:rsid w:val="00B66B48"/>
    <w:rsid w:val="00B8641B"/>
    <w:rsid w:val="00B93A5F"/>
    <w:rsid w:val="00B945A3"/>
    <w:rsid w:val="00BD3B51"/>
    <w:rsid w:val="00BF7230"/>
    <w:rsid w:val="00C07F9B"/>
    <w:rsid w:val="00C10CF4"/>
    <w:rsid w:val="00C1119E"/>
    <w:rsid w:val="00C322AF"/>
    <w:rsid w:val="00C3235B"/>
    <w:rsid w:val="00C57A5C"/>
    <w:rsid w:val="00C67CB7"/>
    <w:rsid w:val="00C85225"/>
    <w:rsid w:val="00C85BA9"/>
    <w:rsid w:val="00C95DFD"/>
    <w:rsid w:val="00CA6DD0"/>
    <w:rsid w:val="00CC1942"/>
    <w:rsid w:val="00CD2A40"/>
    <w:rsid w:val="00CE083D"/>
    <w:rsid w:val="00CF1872"/>
    <w:rsid w:val="00D51F35"/>
    <w:rsid w:val="00D614B1"/>
    <w:rsid w:val="00D75B77"/>
    <w:rsid w:val="00D879A2"/>
    <w:rsid w:val="00DC687C"/>
    <w:rsid w:val="00DD2B0E"/>
    <w:rsid w:val="00DD526F"/>
    <w:rsid w:val="00DE22C4"/>
    <w:rsid w:val="00DF1BD0"/>
    <w:rsid w:val="00DF4B72"/>
    <w:rsid w:val="00DF4E9A"/>
    <w:rsid w:val="00E04B2D"/>
    <w:rsid w:val="00E16AB9"/>
    <w:rsid w:val="00E21B81"/>
    <w:rsid w:val="00E23027"/>
    <w:rsid w:val="00E35599"/>
    <w:rsid w:val="00E3771C"/>
    <w:rsid w:val="00E42BC3"/>
    <w:rsid w:val="00E44F27"/>
    <w:rsid w:val="00E67266"/>
    <w:rsid w:val="00E82AE0"/>
    <w:rsid w:val="00EA5D25"/>
    <w:rsid w:val="00EA7BBF"/>
    <w:rsid w:val="00EB1906"/>
    <w:rsid w:val="00EB5733"/>
    <w:rsid w:val="00ED5895"/>
    <w:rsid w:val="00EE103D"/>
    <w:rsid w:val="00EF42CD"/>
    <w:rsid w:val="00EF4B09"/>
    <w:rsid w:val="00F03155"/>
    <w:rsid w:val="00F04D2D"/>
    <w:rsid w:val="00F052B0"/>
    <w:rsid w:val="00F16B68"/>
    <w:rsid w:val="00F30550"/>
    <w:rsid w:val="00F45E24"/>
    <w:rsid w:val="00F651FB"/>
    <w:rsid w:val="00F67DBE"/>
    <w:rsid w:val="00F92ED2"/>
    <w:rsid w:val="00FA02B9"/>
    <w:rsid w:val="00FA589D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03356"/>
  <w15:docId w15:val="{A84B0675-D6F4-4C6D-A16B-CC310639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D6E3A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4AF6"/>
  </w:style>
  <w:style w:type="paragraph" w:styleId="BalloonText">
    <w:name w:val="Balloon Text"/>
    <w:basedOn w:val="Normal"/>
    <w:semiHidden/>
    <w:rsid w:val="00E42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3B51"/>
    <w:rPr>
      <w:color w:val="0000FF"/>
      <w:u w:val="single"/>
    </w:rPr>
  </w:style>
  <w:style w:type="paragraph" w:styleId="Footer">
    <w:name w:val="footer"/>
    <w:basedOn w:val="Normal"/>
    <w:rsid w:val="000E79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943"/>
  </w:style>
  <w:style w:type="paragraph" w:styleId="Header">
    <w:name w:val="header"/>
    <w:basedOn w:val="Normal"/>
    <w:rsid w:val="003C0E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B33C5"/>
    <w:pPr>
      <w:spacing w:after="120" w:line="480" w:lineRule="auto"/>
    </w:pPr>
  </w:style>
  <w:style w:type="paragraph" w:styleId="Title">
    <w:name w:val="Title"/>
    <w:basedOn w:val="Normal"/>
    <w:qFormat/>
    <w:rsid w:val="000B33C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u w:val="single"/>
    </w:rPr>
  </w:style>
  <w:style w:type="table" w:styleId="TableGrid">
    <w:name w:val="Table Grid"/>
    <w:basedOn w:val="TableNormal"/>
    <w:uiPriority w:val="59"/>
    <w:rsid w:val="002F5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St</vt:lpstr>
      <vt:lpstr/>
      <vt:lpstr/>
      <vt:lpstr>TEXT (required):  Donatelle, R.J. &amp; Kolen-Thompson, A.M. (2014/2015) Health: The</vt:lpstr>
      <vt:lpstr/>
    </vt:vector>
  </TitlesOfParts>
  <Company>St. Francis Xavier Univertsity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amthomps</dc:creator>
  <cp:lastModifiedBy>Angie Kolen</cp:lastModifiedBy>
  <cp:revision>10</cp:revision>
  <cp:lastPrinted>2011-07-27T15:58:00Z</cp:lastPrinted>
  <dcterms:created xsi:type="dcterms:W3CDTF">2016-04-18T20:21:00Z</dcterms:created>
  <dcterms:modified xsi:type="dcterms:W3CDTF">2016-08-09T12:37:00Z</dcterms:modified>
</cp:coreProperties>
</file>