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C3B30E" Type="http://schemas.openxmlformats.org/officeDocument/2006/relationships/officeDocument" Target="/word/document.xml" /><Relationship Id="coreR2AC3B3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Book G pg. 52, 1816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r>
        <w:t>Grant to Joseph, John and Thomas Fennel as well as Michael Murphy</w:t>
      </w:r>
    </w:p>
    <w:p/>
    <w:p>
      <w:r>
        <w:t xml:space="preserve">The survey description of this grant has the same inconsistency as </w:t>
      </w:r>
      <w:r>
        <w:fldChar w:fldCharType="begin"/>
      </w:r>
      <w:r>
        <w:instrText xml:space="preserve"> HYPERLINK "G_G_50.doc" </w:instrText>
      </w:r>
      <w:r>
        <w:fldChar w:fldCharType="separate"/>
      </w:r>
      <w:r>
        <w:rPr>
          <w:rStyle w:val="C2"/>
        </w:rPr>
        <w:t>G_50</w:t>
      </w:r>
      <w:r>
        <w:rPr>
          <w:rStyle w:val="C2"/>
        </w:rPr>
        <w:fldChar w:fldCharType="end"/>
      </w:r>
      <w:r>
        <w:t xml:space="preserve"> (see also </w:t>
      </w:r>
      <w:r>
        <w:fldChar w:fldCharType="begin"/>
      </w:r>
      <w:r>
        <w:instrText xml:space="preserve"> HYPERLINK "G_G_53.doc" </w:instrText>
      </w:r>
      <w:r>
        <w:fldChar w:fldCharType="separate"/>
      </w:r>
      <w:r>
        <w:rPr>
          <w:rStyle w:val="C2"/>
        </w:rPr>
        <w:t>G_53</w:t>
      </w:r>
      <w:r>
        <w:rPr>
          <w:rStyle w:val="C2"/>
        </w:rPr>
        <w:fldChar w:fldCharType="end"/>
      </w:r>
      <w:r>
        <w:t xml:space="preserve">), placing the Tobins further south in relation to the Fennels/Murphy than on the index sheet (and our Eigg Mountain map).  The Fennel/Murphy grant position indicated on the Grants Index makes sense if the point of beginning is NW corner of Charles &amp; Mary Wentworth.  This survey also references the NE corner of Lt. Col. Pilkington which apparently would place the Fennel/Murphy grants higher up, consistent with the plans drawn up in G_50 and G_52.  [This should at least be a warning of how wrong the original survey plans could be.]</w:t>
      </w:r>
    </w:p>
    <w:p/>
    <w:p>
      <w:r>
        <w:drawing>
          <wp:inline xmlns:wp="http://schemas.openxmlformats.org/drawingml/2006/wordprocessingDrawing">
            <wp:extent cx="4639310" cy="36626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36626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ind w:hanging="720" w:left="720"/>
      </w:pPr>
      <w:r>
        <w:t xml:space="preserve">Figure 1 – Grants described in Book G pg. 52 but located according to the Land Grants Map.  There they are numbered lots 1 to 4 from the bottom.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1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G_G_052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14 March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15 August 2015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4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5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Header Char"/>
    <w:link w:val="P1"/>
    <w:rPr/>
  </w:style>
  <w:style w:type="character" w:styleId="C5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2006-03-14T22:43:00Z</dcterms:created>
  <cp:lastModifiedBy>Rod Bantjes</cp:lastModifiedBy>
  <dcterms:modified xsi:type="dcterms:W3CDTF">2024-04-03T15:47:45Z</dcterms:modified>
  <cp:revision>13</cp:revision>
  <dc:title>Book G pg</dc:title>
</cp:coreProperties>
</file>