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28DD42F6" Type="http://schemas.openxmlformats.org/officeDocument/2006/relationships/officeDocument" Target="/word/document.xml" /><Relationship Id="coreR28DD42F6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t>Plan B-11-1, McLellan’s Brook, 1912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>
      <w:pPr>
        <w:ind w:left="720"/>
      </w:pPr>
      <w:r>
        <w:t>…apparently using magnetic north of 1912 (23º 29’ declination)</w:t>
      </w:r>
    </w:p>
    <w:p>
      <w:pPr>
        <w:ind w:left="720"/>
      </w:pPr>
      <w:r>
        <w:t>-surveyed by Albert McKean</w:t>
      </w:r>
    </w:p>
    <w:p/>
    <w:p>
      <w:r>
        <w:t>Begin: marked with stake and stones</w:t>
      </w:r>
    </w:p>
    <w:p>
      <w:pPr>
        <w:ind w:left="720"/>
      </w:pPr>
      <w:r>
        <w:t>1...thence N 5º E</w:t>
      </w:r>
    </w:p>
    <w:p>
      <w:pPr>
        <w:ind w:left="1440"/>
      </w:pPr>
      <w:r>
        <w:t>…41.85 (327.7 yds) to ccc 1886 birch</w:t>
      </w:r>
    </w:p>
    <w:p>
      <w:pPr>
        <w:ind w:left="720"/>
      </w:pPr>
      <w:r>
        <w:t>2...thence N 89º E</w:t>
      </w:r>
    </w:p>
    <w:p>
      <w:pPr>
        <w:ind w:left="1440"/>
      </w:pPr>
      <w:r>
        <w:t>…11.30 (248.6 yds) to ccc 1886 dead beech</w:t>
      </w:r>
    </w:p>
    <w:p>
      <w:pPr>
        <w:ind w:left="720"/>
      </w:pPr>
      <w:r>
        <w:t>3...thence N 5º E</w:t>
      </w:r>
    </w:p>
    <w:p>
      <w:pPr>
        <w:ind w:left="1440"/>
      </w:pPr>
      <w:r>
        <w:t>…164.30 (3614.6 yds) to birch 6”</w:t>
      </w:r>
    </w:p>
    <w:p>
      <w:pPr>
        <w:ind w:left="720"/>
      </w:pPr>
      <w:r>
        <w:t>4...thence N 87º E</w:t>
      </w:r>
    </w:p>
    <w:p>
      <w:pPr>
        <w:ind w:left="1440"/>
      </w:pPr>
      <w:r>
        <w:t>…78.16 (1719.52 yds) to birch 7”</w:t>
      </w:r>
    </w:p>
    <w:p>
      <w:pPr>
        <w:ind w:left="720"/>
      </w:pPr>
      <w:r>
        <w:t>5...thence N 5º E</w:t>
      </w:r>
    </w:p>
    <w:p>
      <w:pPr>
        <w:ind w:left="1440"/>
      </w:pPr>
      <w:r>
        <w:t>…3.06 (67.32 yds) to stake and stone</w:t>
      </w:r>
    </w:p>
    <w:p>
      <w:pPr>
        <w:ind w:left="720"/>
      </w:pPr>
      <w:r>
        <w:t>6...thence S 84º E</w:t>
      </w:r>
    </w:p>
    <w:p>
      <w:pPr>
        <w:ind w:left="1440"/>
      </w:pPr>
      <w:r>
        <w:t>…47.76 (1050.72 yds) to fir 8”</w:t>
      </w:r>
    </w:p>
    <w:p>
      <w:pPr>
        <w:ind w:left="720"/>
      </w:pPr>
      <w:r>
        <w:t>7...thence S 4º E</w:t>
      </w:r>
    </w:p>
    <w:p>
      <w:pPr>
        <w:ind w:left="1440"/>
      </w:pPr>
      <w:r>
        <w:t>…122.50 (2695 yds) to stake and stones</w:t>
      </w:r>
    </w:p>
    <w:p>
      <w:pPr>
        <w:ind w:left="720"/>
      </w:pPr>
      <w:r>
        <w:t>8...thence N 48º W</w:t>
      </w:r>
    </w:p>
    <w:p>
      <w:pPr>
        <w:ind w:left="1440"/>
      </w:pPr>
      <w:r>
        <w:t>…80.00 (1760 yds) to stake and stones</w:t>
      </w:r>
    </w:p>
    <w:p>
      <w:pPr>
        <w:ind w:left="720"/>
      </w:pPr>
      <w:r>
        <w:t>9...thence S 4º E</w:t>
      </w:r>
    </w:p>
    <w:p>
      <w:pPr>
        <w:ind w:left="1440"/>
      </w:pPr>
      <w:r>
        <w:t>…63.00 (1386 yds) to birch 16” dia.</w:t>
      </w:r>
    </w:p>
    <w:p>
      <w:pPr>
        <w:ind w:left="720"/>
      </w:pPr>
      <w:r>
        <w:t>10...thence S 84º E</w:t>
      </w:r>
    </w:p>
    <w:p>
      <w:pPr>
        <w:ind w:left="1440"/>
      </w:pPr>
      <w:r>
        <w:t>…13.00 (286 yds)</w:t>
      </w:r>
    </w:p>
    <w:p>
      <w:pPr>
        <w:ind w:left="720"/>
      </w:pPr>
      <w:r>
        <w:t>11...thence S 4º E</w:t>
      </w:r>
    </w:p>
    <w:p>
      <w:pPr>
        <w:ind w:left="1440"/>
      </w:pPr>
      <w:r>
        <w:t>…31.00 (682 yds)</w:t>
      </w:r>
    </w:p>
    <w:p>
      <w:pPr>
        <w:ind w:left="720"/>
      </w:pPr>
      <w:r>
        <w:t>12…thence S 84º E</w:t>
      </w:r>
    </w:p>
    <w:p>
      <w:pPr>
        <w:ind w:left="1440"/>
      </w:pPr>
      <w:r>
        <w:t>…61.00 (1342 yds)</w:t>
      </w:r>
    </w:p>
    <w:p>
      <w:pPr>
        <w:ind w:left="720"/>
      </w:pPr>
      <w:r>
        <w:t>13…thence S 4º E</w:t>
      </w:r>
    </w:p>
    <w:p>
      <w:pPr>
        <w:ind w:left="1440"/>
      </w:pPr>
      <w:r>
        <w:t>…5.50 (121 yds)</w:t>
      </w:r>
    </w:p>
    <w:p>
      <w:pPr>
        <w:ind w:left="720"/>
      </w:pPr>
      <w:r>
        <w:t>14…thence S 84º E</w:t>
      </w:r>
    </w:p>
    <w:p>
      <w:pPr>
        <w:ind w:left="1440"/>
      </w:pPr>
      <w:r>
        <w:t>…32.00 (704 yds)</w:t>
      </w:r>
    </w:p>
    <w:p>
      <w:pPr>
        <w:ind w:left="720"/>
      </w:pPr>
      <w:r>
        <w:t>15…thence S 4º E</w:t>
      </w:r>
    </w:p>
    <w:p>
      <w:pPr>
        <w:ind w:left="1440"/>
      </w:pPr>
      <w:r>
        <w:t>…6.85 (150.7 yds) to stake and stones</w:t>
      </w:r>
    </w:p>
    <w:p>
      <w:pPr>
        <w:ind w:left="720"/>
      </w:pPr>
      <w:r>
        <w:t>16…thence N 84º W</w:t>
      </w:r>
    </w:p>
    <w:p>
      <w:pPr>
        <w:ind w:left="1440"/>
      </w:pPr>
      <w:r>
        <w:t xml:space="preserve">…172.00 (3784 yds)  to place of beginning.</w:t>
      </w:r>
    </w:p>
    <w:p>
      <w:pPr>
        <w:ind w:left="1440"/>
      </w:pPr>
    </w:p>
    <w:p>
      <w:r>
        <w:t>Plus an additional line</w:t>
      </w:r>
    </w:p>
    <w:p>
      <w:pPr>
        <w:ind w:left="720"/>
      </w:pPr>
      <w:r>
        <w:t>…beginning at birch 16” dia.</w:t>
      </w:r>
    </w:p>
    <w:p>
      <w:pPr>
        <w:ind w:left="720"/>
      </w:pPr>
      <w:r>
        <w:t>…thence S 84º E</w:t>
      </w:r>
    </w:p>
    <w:p>
      <w:pPr>
        <w:ind w:left="1440"/>
      </w:pPr>
      <w:r>
        <w:t>…93.00 (2046 yds) to fallen maple rampike</w:t>
      </w:r>
    </w:p>
    <w:p/>
    <w:p>
      <w:r>
        <w:drawing>
          <wp:inline xmlns:wp="http://schemas.openxmlformats.org/drawingml/2006/wordprocessingDrawing">
            <wp:extent cx="5487035" cy="38798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879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5404485" cy="327406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274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720"/>
      </w:pPr>
    </w:p>
    <w:p>
      <w:pPr>
        <w:ind w:left="1440"/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2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G_P_B-11-1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3 March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11 May 2016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1"/>
    <w:rPr/>
  </w:style>
  <w:style w:type="character" w:styleId="C4">
    <w:name w:val="Footer Char"/>
    <w:link w:val="P2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2006-03-04T03:09:00Z</dcterms:created>
  <cp:lastModifiedBy>Rod Bantjes</cp:lastModifiedBy>
  <dcterms:modified xsi:type="dcterms:W3CDTF">2024-04-03T15:47:48Z</dcterms:modified>
  <cp:revision>39</cp:revision>
  <dc:title>Plan B-11-1, McLellan’s Brook, 1912(</dc:title>
</cp:coreProperties>
</file>