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7D1C92D4" Type="http://schemas.openxmlformats.org/officeDocument/2006/relationships/officeDocument" Target="/word/document.xml" /><Relationship Id="coreR7D1C92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fldChar w:fldCharType="begin"/>
      </w:r>
      <w:r>
        <w:rPr>
          <w:sz w:val="28"/>
        </w:rPr>
        <w:instrText xml:space="preserve"> HYPERLINK "Gillis_Family.doc" </w:instrText>
      </w:r>
      <w:r>
        <w:rPr>
          <w:sz w:val="28"/>
        </w:rPr>
        <w:fldChar w:fldCharType="separate"/>
      </w:r>
      <w:r>
        <w:rPr>
          <w:rStyle w:val="C2"/>
          <w:sz w:val="28"/>
        </w:rPr>
        <w:t>Gil</w:t>
      </w:r>
      <w:bookmarkStart w:id="0" w:name="_Hlt511506744"/>
      <w:r>
        <w:rPr>
          <w:rStyle w:val="C2"/>
          <w:sz w:val="28"/>
        </w:rPr>
        <w:t>l</w:t>
      </w:r>
      <w:bookmarkEnd w:id="0"/>
      <w:r>
        <w:rPr>
          <w:rStyle w:val="C2"/>
          <w:sz w:val="28"/>
        </w:rPr>
        <w:t>is</w:t>
      </w:r>
      <w:r>
        <w:rPr>
          <w:rStyle w:val="C2"/>
          <w:sz w:val="28"/>
        </w:rPr>
        <w:fldChar w:fldCharType="end"/>
      </w:r>
      <w:r>
        <w:rPr>
          <w:sz w:val="28"/>
        </w:rPr>
        <w:t>, John</w:t>
      </w:r>
      <w:r>
        <w:t xml:space="preserve"> (</w:t>
      </w:r>
      <w:r>
        <w:fldChar w:fldCharType="begin"/>
      </w:r>
      <w:r>
        <w:instrText>HYPERLINK "Introduction.docx"</w:instrText>
      </w:r>
      <w:r>
        <w:fldChar w:fldCharType="separate"/>
      </w:r>
      <w:r>
        <w:rPr>
          <w:rStyle w:val="C2"/>
        </w:rPr>
        <w:t>Eigg Mountain Settlement History</w:t>
      </w:r>
      <w:r>
        <w:rPr>
          <w:rStyle w:val="C2"/>
        </w:rPr>
        <w:fldChar w:fldCharType="end"/>
      </w:r>
      <w:r>
        <w:t>)</w:t>
      </w:r>
    </w:p>
    <w:p/>
    <w:p>
      <w:r>
        <w:t xml:space="preserve">This is the John Gillis property to the east (although on the west of the road) of the </w:t>
      </w:r>
      <w:r>
        <w:fldChar w:fldCharType="begin"/>
      </w:r>
      <w:r>
        <w:instrText xml:space="preserve"> HYPERLINK "Gillis_John_Red.doc" </w:instrText>
      </w:r>
      <w:r>
        <w:fldChar w:fldCharType="separate"/>
      </w:r>
      <w:r>
        <w:rPr>
          <w:rStyle w:val="C2"/>
        </w:rPr>
        <w:t>John Gillis</w:t>
      </w:r>
      <w:r>
        <w:rPr>
          <w:rStyle w:val="C2"/>
        </w:rPr>
        <w:fldChar w:fldCharType="end"/>
      </w:r>
      <w:r>
        <w:t xml:space="preserve"> son of John Red (see </w:t>
      </w:r>
      <w:r>
        <w:fldChar w:fldCharType="begin"/>
      </w:r>
      <w:r>
        <w:instrText xml:space="preserve"> HYPERLINK "LT_568.docx" </w:instrText>
      </w:r>
      <w:r>
        <w:fldChar w:fldCharType="separate"/>
      </w:r>
      <w:r>
        <w:rPr>
          <w:rStyle w:val="C2"/>
        </w:rPr>
        <w:t>Lot</w:t>
      </w:r>
      <w:bookmarkStart w:id="1" w:name="_Hlt511506672"/>
      <w:bookmarkStart w:id="2" w:name="_Hlt511506673"/>
      <w:r>
        <w:rPr>
          <w:rStyle w:val="C2"/>
        </w:rPr>
        <w:t xml:space="preserve"> </w:t>
      </w:r>
      <w:bookmarkEnd w:id="1"/>
      <w:bookmarkEnd w:id="2"/>
      <w:r>
        <w:rPr>
          <w:rStyle w:val="C2"/>
        </w:rPr>
        <w:t>568</w:t>
      </w:r>
      <w:r>
        <w:rPr>
          <w:rStyle w:val="C2"/>
        </w:rPr>
        <w:fldChar w:fldCharType="end"/>
      </w:r>
      <w:r>
        <w:t>).</w:t>
      </w:r>
      <w:r>
        <w:rPr>
          <w:rStyle w:val="C8"/>
        </w:rPr>
        <w:footnoteReference w:id="0"/>
      </w:r>
      <w:r>
        <w:t xml:space="preserve">  The site is northwest of the intersection of the main Trunk Road and the Old Trunk Road going down toward William Fettle Gillis’s.  John Gillis built the house here.  He moved away in 1936 to Knyodart, taking the house with him (dismantling it and moving it in sections).  This is roughly the time that </w:t>
      </w:r>
      <w:r>
        <w:fldChar w:fldCharType="begin"/>
      </w:r>
      <w:r>
        <w:instrText xml:space="preserve"> HYPERLINK "Gillis_Fettle.doc" \l "Last" </w:instrText>
      </w:r>
      <w:r>
        <w:fldChar w:fldCharType="separate"/>
      </w:r>
      <w:r>
        <w:rPr>
          <w:rStyle w:val="C2"/>
        </w:rPr>
        <w:t>William Fettle</w:t>
      </w:r>
      <w:r>
        <w:rPr>
          <w:rStyle w:val="C2"/>
        </w:rPr>
        <w:fldChar w:fldCharType="end"/>
      </w:r>
      <w:r>
        <w:t xml:space="preserve"> left, however Fettle continued to return to his farm site, so this presumably is the basis for the claim that he was the last on the Mountain.</w:t>
      </w:r>
    </w:p>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1</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4"/>
      </w:pPr>
      <w:r>
        <w:rPr>
          <w:rStyle w:val="C8"/>
        </w:rPr>
        <w:footnoteRef/>
      </w:r>
      <w:r>
        <w:t xml:space="preserve"> This account is contradicted by John Red Gillis’s will </w:t>
      </w:r>
      <w:r>
        <w:fldChar w:fldCharType="begin"/>
      </w:r>
      <w:r>
        <w:instrText xml:space="preserve"> HYPERLINK "W_A-383.doc" </w:instrText>
      </w:r>
      <w:r>
        <w:fldChar w:fldCharType="separate"/>
      </w:r>
      <w:r>
        <w:rPr>
          <w:rStyle w:val="C2"/>
        </w:rPr>
        <w:t>A-383</w:t>
      </w:r>
      <w:r>
        <w:rPr>
          <w:rStyle w:val="C2"/>
        </w:rPr>
        <w:fldChar w:fldCharType="end"/>
      </w:r>
      <w:r>
        <w:t xml:space="preserve"> in which he leaves the property to his son Angus.</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Gillis_John</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5 November 2005</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13 March 2018</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BC257F0194E61900F4E413009E39E777F0058E0000000000000000000000000000000000000000000000000000000000000000000000000000000000000100A0050000A0050000A0050000A0050000010000000100000001000000010000000100000000000000010000000000000001280001000129000100013B0001000000000000000000"/>
    <w:docVar w:name="PCRefListBookmark" w:val="PCRefList_Gillis_John"/>
  </w:docVar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5"/>
    <w:pPr>
      <w:tabs>
        <w:tab w:val="center" w:pos="4320" w:leader="none"/>
        <w:tab w:val="right" w:pos="8640" w:leader="none"/>
      </w:tabs>
    </w:pPr>
    <w:rPr/>
  </w:style>
  <w:style w:type="paragraph" w:styleId="P2">
    <w:name w:val="Footer"/>
    <w:basedOn w:val="P0"/>
    <w:next w:val="P2"/>
    <w:link w:val="C6"/>
    <w:pPr>
      <w:tabs>
        <w:tab w:val="center" w:pos="4320" w:leader="none"/>
        <w:tab w:val="right" w:pos="8640" w:leader="none"/>
      </w:tabs>
    </w:pPr>
    <w:rPr/>
  </w:style>
  <w:style w:type="paragraph" w:styleId="P3">
    <w:name w:val="Balloon Text"/>
    <w:basedOn w:val="P0"/>
    <w:next w:val="P3"/>
    <w:link w:val="C4"/>
    <w:pPr/>
    <w:rPr>
      <w:rFonts w:ascii="Tahoma" w:hAnsi="Tahoma"/>
      <w:sz w:val="16"/>
    </w:rPr>
  </w:style>
  <w:style w:type="paragraph" w:styleId="P4">
    <w:name w:val="Footnote Text"/>
    <w:basedOn w:val="P0"/>
    <w:next w:val="P4"/>
    <w:link w:val="C7"/>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Balloon Text Char"/>
    <w:link w:val="P3"/>
    <w:rPr>
      <w:rFonts w:ascii="Tahoma" w:hAnsi="Tahoma"/>
      <w:sz w:val="16"/>
    </w:rPr>
  </w:style>
  <w:style w:type="character" w:styleId="C5">
    <w:name w:val="Header Char"/>
    <w:link w:val="P1"/>
    <w:rPr/>
  </w:style>
  <w:style w:type="character" w:styleId="C6">
    <w:name w:val="Footer Char"/>
    <w:link w:val="P2"/>
    <w:rPr/>
  </w:style>
  <w:style w:type="character" w:styleId="C7">
    <w:name w:val="Footnote Text Char"/>
    <w:link w:val="P4"/>
    <w:rPr>
      <w:sz w:val="20"/>
    </w:rPr>
  </w:style>
  <w:style w:type="character" w:styleId="C8">
    <w:name w:val="Footnote Reference"/>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2005-11-06T02:42:00Z</dcterms:created>
  <cp:lastModifiedBy>Rod Bantjes</cp:lastModifiedBy>
  <cp:lastPrinted>2005-11-22T03:23:00Z</cp:lastPrinted>
  <dcterms:modified xsi:type="dcterms:W3CDTF">2024-04-03T15:47:33Z</dcterms:modified>
  <cp:revision>26</cp:revision>
  <dc:title>Gillis, John</dc:title>
</cp:coreProperties>
</file>