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Types>
</file>

<file path=_rels/.rels>&#65279;<?xml version="1.0" encoding="utf-8"?><Relationships xmlns="http://schemas.openxmlformats.org/package/2006/relationships"><Relationship Id="R112355E7" Type="http://schemas.openxmlformats.org/officeDocument/2006/relationships/officeDocument" Target="/word/document.xml" /><Relationship Id="coreR112355E7"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fldChar w:fldCharType="begin"/>
      </w:r>
      <w:r>
        <w:instrText xml:space="preserve"> HYPERLINK "http://arcg.is/1X0yz4" </w:instrText>
      </w:r>
      <w:r>
        <w:fldChar w:fldCharType="separate"/>
      </w:r>
      <w:r>
        <w:drawing>
          <wp:inline xmlns:wp="http://schemas.openxmlformats.org/drawingml/2006/wordprocessingDrawing">
            <wp:extent cx="5450840" cy="33083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450840" cy="330835"/>
                    </a:xfrm>
                    <a:prstGeom prst="rect"/>
                    <a:noFill/>
                  </pic:spPr>
                </pic:pic>
              </a:graphicData>
            </a:graphic>
          </wp:inline>
        </w:drawing>
      </w:r>
      <w:r>
        <w:fldChar w:fldCharType="end"/>
      </w:r>
    </w:p>
    <w:p>
      <w:pPr>
        <w:rPr>
          <w:b w:val="1"/>
        </w:rPr>
      </w:pPr>
      <w:r>
        <w:fldChar w:fldCharType="begin"/>
      </w:r>
      <w:r>
        <w:rPr>
          <w:sz w:val="28"/>
        </w:rPr>
        <w:instrText xml:space="preserve"> HYPERLINK "MacEachern_Family.doc" </w:instrText>
      </w:r>
      <w:r>
        <w:rPr>
          <w:sz w:val="28"/>
        </w:rPr>
        <w:fldChar w:fldCharType="separate"/>
      </w:r>
      <w:r>
        <w:rPr>
          <w:rStyle w:val="C2"/>
          <w:sz w:val="28"/>
        </w:rPr>
        <w:t>Mac</w:t>
      </w:r>
      <w:bookmarkStart w:id="0" w:name="_Hlt119856484"/>
      <w:bookmarkStart w:id="1" w:name="_Hlt119856485"/>
      <w:r>
        <w:rPr>
          <w:rStyle w:val="C2"/>
          <w:sz w:val="28"/>
        </w:rPr>
        <w:t>E</w:t>
      </w:r>
      <w:bookmarkEnd w:id="0"/>
      <w:bookmarkEnd w:id="1"/>
      <w:r>
        <w:rPr>
          <w:rStyle w:val="C2"/>
          <w:sz w:val="28"/>
        </w:rPr>
        <w:t>achern</w:t>
      </w:r>
      <w:r>
        <w:rPr>
          <w:rStyle w:val="C2"/>
          <w:sz w:val="28"/>
        </w:rPr>
        <w:fldChar w:fldCharType="end"/>
      </w:r>
      <w:r>
        <w:rPr>
          <w:sz w:val="28"/>
        </w:rPr>
        <w:t>, Danny Allan</w:t>
      </w:r>
      <w:r>
        <w:t xml:space="preserve"> (</w:t>
      </w:r>
      <w:r>
        <w:fldChar w:fldCharType="begin"/>
      </w:r>
      <w:r>
        <w:instrText>HYPERLINK "Introduction.docx"</w:instrText>
      </w:r>
      <w:r>
        <w:fldChar w:fldCharType="separate"/>
      </w:r>
      <w:r>
        <w:rPr>
          <w:rStyle w:val="C2"/>
        </w:rPr>
        <w:t>Eigg Mountain Settlement History</w:t>
      </w:r>
      <w:r>
        <w:rPr>
          <w:rStyle w:val="C2"/>
        </w:rPr>
        <w:fldChar w:fldCharType="end"/>
      </w:r>
      <w:r>
        <w:t>)</w:t>
      </w:r>
    </w:p>
    <w:p/>
    <w:p>
      <w:r>
        <w:t xml:space="preserve">Danny Allan MacEachern, brother of </w:t>
      </w:r>
      <w:r>
        <w:fldChar w:fldCharType="begin"/>
      </w:r>
      <w:r>
        <w:instrText xml:space="preserve"> HYPERLINK "MacEachern_Lame_Angus.doc" </w:instrText>
      </w:r>
      <w:r>
        <w:fldChar w:fldCharType="separate"/>
      </w:r>
      <w:r>
        <w:rPr>
          <w:rStyle w:val="C2"/>
        </w:rPr>
        <w:t>Lame Angus</w:t>
      </w:r>
      <w:r>
        <w:rPr>
          <w:rStyle w:val="C2"/>
        </w:rPr>
        <w:fldChar w:fldCharType="end"/>
      </w:r>
      <w:r>
        <w:t xml:space="preserve"> lived at this site.</w:t>
      </w:r>
      <w:r>
        <w:rPr>
          <w:rStyle w:val="C7"/>
        </w:rPr>
        <w:footnoteReference w:id="0"/>
      </w:r>
      <w:r>
        <w:t xml:space="preserve">  He was a piper and was revered as a musical genius. The church received a new organ and they were trying to find someone to play it.  They asked Danny if he would try.  He sat down and studied the keys and pedals and promised to play it the following day.  Sure enough, having never played one before, he followed through with his promise.</w:t>
      </w:r>
    </w:p>
    <w:p/>
    <w:p>
      <w:r>
        <w:t xml:space="preserve">The Scottish Piper: After the Battle of Culloden, the Highland Scots were prohibited from playing the bag pipes. However, when these same Scots came to Canada they were free to play them. </w:t>
      </w:r>
    </w:p>
    <w:p/>
    <w:p>
      <w:r>
        <w:t xml:space="preserve">…the one that fell off the sled and froze </w:t>
      </w:r>
    </w:p>
    <w:p>
      <w:r>
        <w:t>…cousin to John Angus “Solomon” p. 186 of Blackwell-MacLean</w:t>
      </w:r>
    </w:p>
    <w:p>
      <w:r>
        <w:t>…foundation is probably to the east of the one marked by GPS</w:t>
      </w:r>
    </w:p>
    <w:p/>
    <w:p>
      <w:r>
        <w:drawing>
          <wp:inline xmlns:wp="http://schemas.openxmlformats.org/drawingml/2006/wordprocessingDrawing">
            <wp:extent cx="4876800" cy="365760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4876800" cy="3657600"/>
                    </a:xfrm>
                    <a:prstGeom prst="rect"/>
                    <a:noFill/>
                  </pic:spPr>
                </pic:pic>
              </a:graphicData>
            </a:graphic>
          </wp:inline>
        </w:drawing>
      </w:r>
    </w:p>
    <w:p>
      <w:r>
        <w:t>Figure 1 – Rod Bantjes interviewing Kenton Teasdale at the site of Danny Allan MacEachern’s house.</w:t>
      </w:r>
    </w:p>
    <w:p/>
    <w:p>
      <w:r>
        <w:t>Source: Interview, Kenton and Charlie Teasdale, Eigg Mountain, October 16, 2004</w:t>
      </w:r>
    </w:p>
    <w:p/>
    <w:sectPr>
      <w:headerReference xmlns:r="http://schemas.openxmlformats.org/officeDocument/2006/relationships" w:type="default" r:id="RelHdr1"/>
      <w:footerReference xmlns:r="http://schemas.openxmlformats.org/officeDocument/2006/relationships" w:type="default" r:id="RelFtr1"/>
      <w:type w:val="nextPage"/>
      <w:pgMar w:left="1800" w:right="1800" w:top="1440" w:bottom="1440" w:header="864"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fldChar w:fldCharType="begin"/>
    </w:r>
    <w:r>
      <w:instrText xml:space="preserve"> PAGE   \* MERGEFORMAT </w:instrText>
    </w:r>
    <w:r>
      <w:fldChar w:fldCharType="separate"/>
    </w:r>
    <w:r>
      <w:t>#</w:t>
    </w:r>
    <w:r>
      <w:fldChar w:fldCharType="end"/>
    </w:r>
    <w:r>
      <w:t xml:space="preserve"> of </w:t>
    </w:r>
    <w:r>
      <w:fldChar w:fldCharType="begin"/>
    </w:r>
    <w:r>
      <w:instrText xml:space="preserve"> SECTIONPAGES   \* MERGEFORMAT </w:instrText>
    </w:r>
    <w:r>
      <w:fldChar w:fldCharType="separate"/>
    </w:r>
    <w:r>
      <w:t>2</w:t>
    </w:r>
    <w:r>
      <w:fldChar w:fldCharType="end"/>
    </w:r>
  </w:p>
  <w:p>
    <w:pPr>
      <w:pStyle w:val="P2"/>
    </w:pPr>
  </w:p>
</w:ftr>
</file>

<file path=word/footnotes.xml><?xml version="1.0" encoding="utf-8"?>
<w:footnotes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footnote w:id="0">
    <w:p>
      <w:pPr>
        <w:pStyle w:val="P4"/>
      </w:pPr>
      <w:r>
        <w:rPr>
          <w:rStyle w:val="C7"/>
        </w:rPr>
        <w:footnoteRef/>
      </w:r>
      <w:r>
        <w:t xml:space="preserve"> Church, 1879, places a J. MacEachern here.</w:t>
      </w:r>
    </w:p>
  </w:footnote>
</w:footnotes>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MacEachern_Piper</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28 October 2004</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9 April 2018</w:t>
    </w:r>
    <w:r>
      <w:rPr>
        <w:sz w:val="16"/>
      </w:rPr>
      <w:fldChar w:fldCharType="end"/>
    </w:r>
  </w:p>
</w:hdr>
</file>

<file path=word/numbering.xml><?xml version="1.0" encoding="utf-8"?>
<w:numbering xmlns:w="http://schemas.openxmlformats.org/wordprocessingml/2006/main">
  <w:abstractNum w:abstractNumId="0">
    <w:nsid w:val="5AB82037"/>
    <w:multiLevelType w:val="hybridMultilevel"/>
    <w:lvl w:ilvl="0" w:tplc="095939E7">
      <w:start w:val="1"/>
      <w:numFmt w:val="bullet"/>
      <w:suff w:val="tab"/>
      <w:lvlText w:val=""/>
      <w:lvlJc w:val="left"/>
      <w:pPr>
        <w:ind w:hanging="360" w:left="720"/>
        <w:tabs>
          <w:tab w:val="left" w:pos="720" w:leader="none"/>
        </w:tabs>
      </w:pPr>
      <w:rPr>
        <w:rFonts w:ascii="Symbol" w:hAnsi="Symbol"/>
      </w:rPr>
    </w:lvl>
    <w:lvl w:ilvl="1" w:tplc="41AFAF6D">
      <w:start w:val="1"/>
      <w:numFmt w:val="bullet"/>
      <w:suff w:val="tab"/>
      <w:lvlText w:val="o"/>
      <w:lvlJc w:val="left"/>
      <w:pPr>
        <w:ind w:hanging="360" w:left="1440"/>
        <w:tabs>
          <w:tab w:val="left" w:pos="1440" w:leader="none"/>
        </w:tabs>
      </w:pPr>
      <w:rPr>
        <w:rFonts w:ascii="Courier New" w:hAnsi="Courier New"/>
      </w:rPr>
    </w:lvl>
    <w:lvl w:ilvl="2" w:tplc="69671564">
      <w:start w:val="1"/>
      <w:numFmt w:val="bullet"/>
      <w:suff w:val="tab"/>
      <w:lvlText w:val=""/>
      <w:lvlJc w:val="left"/>
      <w:pPr>
        <w:ind w:hanging="360" w:left="2160"/>
        <w:tabs>
          <w:tab w:val="left" w:pos="2160" w:leader="none"/>
        </w:tabs>
      </w:pPr>
      <w:rPr>
        <w:rFonts w:ascii="Wingdings" w:hAnsi="Wingdings"/>
      </w:rPr>
    </w:lvl>
    <w:lvl w:ilvl="3" w:tplc="101EC0BB">
      <w:start w:val="1"/>
      <w:numFmt w:val="bullet"/>
      <w:suff w:val="tab"/>
      <w:lvlText w:val=""/>
      <w:lvlJc w:val="left"/>
      <w:pPr>
        <w:ind w:hanging="360" w:left="2880"/>
        <w:tabs>
          <w:tab w:val="left" w:pos="2880" w:leader="none"/>
        </w:tabs>
      </w:pPr>
      <w:rPr>
        <w:rFonts w:ascii="Symbol" w:hAnsi="Symbol"/>
      </w:rPr>
    </w:lvl>
    <w:lvl w:ilvl="4" w:tplc="5863026C">
      <w:start w:val="1"/>
      <w:numFmt w:val="bullet"/>
      <w:suff w:val="tab"/>
      <w:lvlText w:val="o"/>
      <w:lvlJc w:val="left"/>
      <w:pPr>
        <w:ind w:hanging="360" w:left="3600"/>
        <w:tabs>
          <w:tab w:val="left" w:pos="3600" w:leader="none"/>
        </w:tabs>
      </w:pPr>
      <w:rPr>
        <w:rFonts w:ascii="Courier New" w:hAnsi="Courier New"/>
      </w:rPr>
    </w:lvl>
    <w:lvl w:ilvl="5" w:tplc="218C3245">
      <w:start w:val="1"/>
      <w:numFmt w:val="bullet"/>
      <w:suff w:val="tab"/>
      <w:lvlText w:val=""/>
      <w:lvlJc w:val="left"/>
      <w:pPr>
        <w:ind w:hanging="360" w:left="4320"/>
        <w:tabs>
          <w:tab w:val="left" w:pos="4320" w:leader="none"/>
        </w:tabs>
      </w:pPr>
      <w:rPr>
        <w:rFonts w:ascii="Wingdings" w:hAnsi="Wingdings"/>
      </w:rPr>
    </w:lvl>
    <w:lvl w:ilvl="6" w:tplc="04070FEB">
      <w:start w:val="1"/>
      <w:numFmt w:val="bullet"/>
      <w:suff w:val="tab"/>
      <w:lvlText w:val=""/>
      <w:lvlJc w:val="left"/>
      <w:pPr>
        <w:ind w:hanging="360" w:left="5040"/>
        <w:tabs>
          <w:tab w:val="left" w:pos="5040" w:leader="none"/>
        </w:tabs>
      </w:pPr>
      <w:rPr>
        <w:rFonts w:ascii="Symbol" w:hAnsi="Symbol"/>
      </w:rPr>
    </w:lvl>
    <w:lvl w:ilvl="7" w:tplc="74F3DBB3">
      <w:start w:val="1"/>
      <w:numFmt w:val="bullet"/>
      <w:suff w:val="tab"/>
      <w:lvlText w:val="o"/>
      <w:lvlJc w:val="left"/>
      <w:pPr>
        <w:ind w:hanging="360" w:left="5760"/>
        <w:tabs>
          <w:tab w:val="left" w:pos="5760" w:leader="none"/>
        </w:tabs>
      </w:pPr>
      <w:rPr>
        <w:rFonts w:ascii="Courier New" w:hAnsi="Courier New"/>
      </w:rPr>
    </w:lvl>
    <w:lvl w:ilvl="8" w:tplc="2F25D8EE">
      <w:start w:val="1"/>
      <w:numFmt w:val="bullet"/>
      <w:suff w:val="tab"/>
      <w:lvlText w:val=""/>
      <w:lvlJc w:val="left"/>
      <w:pPr>
        <w:ind w:hanging="360" w:left="6480"/>
        <w:tabs>
          <w:tab w:val="left" w:pos="6480" w:leader="none"/>
        </w:tabs>
      </w:pPr>
      <w:rPr>
        <w:rFonts w:ascii="Wingdings" w:hAnsi="Wingdings"/>
      </w:rPr>
    </w:lvl>
  </w:abstractNum>
  <w:num w:numId="1">
    <w:abstractNumId w:val="0"/>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5"/>
    <w:pPr>
      <w:tabs>
        <w:tab w:val="center" w:pos="4320" w:leader="none"/>
        <w:tab w:val="right" w:pos="8640" w:leader="none"/>
      </w:tabs>
    </w:pPr>
    <w:rPr/>
  </w:style>
  <w:style w:type="paragraph" w:styleId="P2">
    <w:name w:val="Footer"/>
    <w:basedOn w:val="P0"/>
    <w:next w:val="P2"/>
    <w:link w:val="C6"/>
    <w:pPr>
      <w:tabs>
        <w:tab w:val="center" w:pos="4320" w:leader="none"/>
        <w:tab w:val="right" w:pos="8640" w:leader="none"/>
      </w:tabs>
    </w:pPr>
    <w:rPr/>
  </w:style>
  <w:style w:type="paragraph" w:styleId="P3">
    <w:name w:val="Balloon Text"/>
    <w:basedOn w:val="P0"/>
    <w:next w:val="P3"/>
    <w:link w:val="C4"/>
    <w:pPr/>
    <w:rPr>
      <w:rFonts w:ascii="Tahoma" w:hAnsi="Tahoma"/>
      <w:sz w:val="16"/>
    </w:rPr>
  </w:style>
  <w:style w:type="paragraph" w:styleId="P4">
    <w:name w:val="Footnote Text"/>
    <w:basedOn w:val="P0"/>
    <w:next w:val="P4"/>
    <w:link w:val="C8"/>
    <w:pPr/>
    <w:rPr>
      <w:sz w:val="20"/>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llowedHyperlink"/>
    <w:rPr>
      <w:color w:val="800080"/>
      <w:u w:val="single"/>
    </w:rPr>
  </w:style>
  <w:style w:type="character" w:styleId="C4">
    <w:name w:val="Balloon Text Char"/>
    <w:link w:val="P3"/>
    <w:rPr>
      <w:rFonts w:ascii="Tahoma" w:hAnsi="Tahoma"/>
      <w:sz w:val="16"/>
    </w:rPr>
  </w:style>
  <w:style w:type="character" w:styleId="C5">
    <w:name w:val="Header Char"/>
    <w:link w:val="P1"/>
    <w:rPr/>
  </w:style>
  <w:style w:type="character" w:styleId="C6">
    <w:name w:val="Footer Char"/>
    <w:link w:val="P2"/>
    <w:rPr/>
  </w:style>
  <w:style w:type="character" w:styleId="C7">
    <w:name w:val="Footnote Reference"/>
    <w:rPr>
      <w:vertAlign w:val="superscript"/>
    </w:rPr>
  </w:style>
  <w:style w:type="character" w:styleId="C8">
    <w:name w:val="Footnote Text Char"/>
    <w:basedOn w:val="C0"/>
    <w:link w:val="P4"/>
    <w:rPr>
      <w:sz w:val="2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jpg" /><Relationship Id="RelHdr1" Type="http://schemas.openxmlformats.org/officeDocument/2006/relationships/header" Target="header1.xml" /><Relationship Id="RelFtr1" Type="http://schemas.openxmlformats.org/officeDocument/2006/relationships/footer" Target="footer1.xml" /><Relationship Id="RelFnt1" Type="http://schemas.openxmlformats.org/officeDocument/2006/relationships/footnotes" Target="footnotes.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rbantjes</dc:creator>
  <dcterms:created xsi:type="dcterms:W3CDTF">2004-10-28T21:47:00Z</dcterms:created>
  <cp:lastModifiedBy>Rod Bantjes</cp:lastModifiedBy>
  <cp:lastPrinted>2005-11-22T14:14:00Z</cp:lastPrinted>
  <dcterms:modified xsi:type="dcterms:W3CDTF">2024-04-03T15:48:03Z</dcterms:modified>
  <cp:revision>34</cp:revision>
</cp:coreProperties>
</file>