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5B" w:rsidRPr="003268B9" w:rsidRDefault="003268B9" w:rsidP="00B0515B">
      <w:pPr>
        <w:pStyle w:val="NormalWeb1"/>
        <w:shd w:val="clear" w:color="auto" w:fill="FFFFFF"/>
        <w:jc w:val="center"/>
        <w:rPr>
          <w:rStyle w:val="Strong"/>
          <w:rFonts w:ascii="Georgia" w:hAnsi="Georgia" w:cs="Arial"/>
          <w:sz w:val="28"/>
          <w:szCs w:val="28"/>
        </w:rPr>
      </w:pPr>
      <w:bookmarkStart w:id="0" w:name="_GoBack"/>
      <w:bookmarkEnd w:id="0"/>
      <w:r w:rsidRPr="003268B9">
        <w:rPr>
          <w:rStyle w:val="Strong"/>
          <w:rFonts w:ascii="Georgia" w:hAnsi="Georgia" w:cs="Arial"/>
          <w:sz w:val="28"/>
          <w:szCs w:val="28"/>
        </w:rPr>
        <w:t>Developing the Method</w:t>
      </w:r>
    </w:p>
    <w:p w:rsidR="00A07FD1" w:rsidRDefault="00B0515B" w:rsidP="003268B9">
      <w:pPr>
        <w:pStyle w:val="NormalWeb1"/>
        <w:shd w:val="clear" w:color="auto" w:fill="FFFFFF"/>
        <w:jc w:val="center"/>
        <w:rPr>
          <w:rFonts w:ascii="Arial" w:hAnsi="Arial" w:cs="Arial"/>
        </w:rPr>
      </w:pPr>
      <w:r w:rsidRPr="003268B9">
        <w:rPr>
          <w:rStyle w:val="Strong"/>
          <w:rFonts w:ascii="Georgia" w:hAnsi="Georgia" w:cs="Arial"/>
          <w:sz w:val="22"/>
          <w:szCs w:val="22"/>
        </w:rPr>
        <w:t>HK 396 Quantitative Research Method</w:t>
      </w:r>
      <w:r w:rsidRPr="00FC3060">
        <w:rPr>
          <w:rStyle w:val="Strong"/>
          <w:rFonts w:ascii="Georgia" w:hAnsi="Georgia" w:cs="Arial"/>
        </w:rPr>
        <w:t>s</w:t>
      </w:r>
    </w:p>
    <w:p w:rsidR="003268B9" w:rsidRPr="00C12DB6" w:rsidRDefault="003268B9" w:rsidP="003268B9">
      <w:pPr>
        <w:jc w:val="both"/>
        <w:rPr>
          <w:b/>
          <w:sz w:val="28"/>
          <w:szCs w:val="28"/>
        </w:rPr>
      </w:pPr>
      <w:r w:rsidRPr="00C12DB6">
        <w:rPr>
          <w:b/>
          <w:sz w:val="28"/>
          <w:szCs w:val="28"/>
        </w:rPr>
        <w:t>Purpose Statement</w:t>
      </w:r>
    </w:p>
    <w:p w:rsidR="00681F98" w:rsidRPr="00C12DB6" w:rsidRDefault="003268B9" w:rsidP="003268B9">
      <w:pPr>
        <w:jc w:val="both"/>
        <w:rPr>
          <w:sz w:val="28"/>
          <w:szCs w:val="28"/>
        </w:rPr>
      </w:pPr>
      <w:r w:rsidRPr="00C12DB6">
        <w:rPr>
          <w:sz w:val="28"/>
          <w:szCs w:val="28"/>
        </w:rPr>
        <w:t>Several studies have indicated that jump height may not be influenced by initial squat positions, but none of these studies systematically examined the influence of squat depth on jump height. The aim of this study was to examine the effect of squat depth on maximum vertical jump performance.  We hypothesized that jump height would increase with increasing depth of squat, due to the greater time available for the generation of muscular force.</w:t>
      </w:r>
    </w:p>
    <w:p w:rsidR="003268B9" w:rsidRDefault="003268B9" w:rsidP="003268B9">
      <w:pPr>
        <w:jc w:val="both"/>
      </w:pPr>
    </w:p>
    <w:p w:rsidR="00681F98" w:rsidRPr="00681F98" w:rsidRDefault="00B91FD9" w:rsidP="00B91FD9">
      <w:pPr>
        <w:numPr>
          <w:ilvl w:val="0"/>
          <w:numId w:val="1"/>
        </w:numPr>
        <w:shd w:val="clear" w:color="auto" w:fill="FFFFFF"/>
        <w:spacing w:before="60" w:after="60"/>
        <w:jc w:val="both"/>
        <w:rPr>
          <w:rFonts w:ascii="Arial" w:hAnsi="Arial" w:cs="Arial"/>
        </w:rPr>
      </w:pPr>
      <w:r w:rsidRPr="00B91FD9">
        <w:rPr>
          <w:rFonts w:ascii="Arial" w:hAnsi="Arial"/>
        </w:rPr>
        <w:t xml:space="preserve">Break into small groups and develop a complete and detailed methods section for a study with the above stated purpose. </w:t>
      </w:r>
    </w:p>
    <w:p w:rsidR="00B91FD9" w:rsidRPr="00B91FD9" w:rsidRDefault="00B91FD9" w:rsidP="00681F98">
      <w:pPr>
        <w:shd w:val="clear" w:color="auto" w:fill="FFFFFF"/>
        <w:spacing w:before="60" w:after="60"/>
        <w:jc w:val="both"/>
        <w:rPr>
          <w:rFonts w:ascii="Arial" w:hAnsi="Arial" w:cs="Arial"/>
        </w:rPr>
      </w:pPr>
      <w:r w:rsidRPr="00B91FD9">
        <w:rPr>
          <w:rFonts w:ascii="Arial" w:hAnsi="Arial"/>
        </w:rPr>
        <w:t xml:space="preserve"> </w:t>
      </w:r>
    </w:p>
    <w:p w:rsidR="00B91FD9" w:rsidRDefault="00B91FD9" w:rsidP="00B91FD9">
      <w:pPr>
        <w:numPr>
          <w:ilvl w:val="0"/>
          <w:numId w:val="1"/>
        </w:numPr>
        <w:shd w:val="clear" w:color="auto" w:fill="FFFFFF"/>
        <w:spacing w:before="60" w:after="60"/>
        <w:jc w:val="both"/>
        <w:rPr>
          <w:rFonts w:ascii="Arial" w:hAnsi="Arial" w:cs="Arial"/>
        </w:rPr>
      </w:pPr>
      <w:r>
        <w:rPr>
          <w:rFonts w:ascii="Arial" w:hAnsi="Arial" w:cs="Arial"/>
        </w:rPr>
        <w:t>The following</w:t>
      </w:r>
      <w:r w:rsidR="00A622D8">
        <w:rPr>
          <w:rFonts w:ascii="Arial" w:hAnsi="Arial" w:cs="Arial"/>
        </w:rPr>
        <w:t xml:space="preserve"> is an abbreviated guide of what should be included in your methods.  It is by no means exhaustive.</w:t>
      </w:r>
    </w:p>
    <w:p w:rsidR="00B91FD9" w:rsidRDefault="00B91FD9" w:rsidP="00B91FD9">
      <w:pPr>
        <w:numPr>
          <w:ilvl w:val="1"/>
          <w:numId w:val="1"/>
        </w:numPr>
        <w:shd w:val="clear" w:color="auto" w:fill="FFFFFF"/>
        <w:spacing w:before="60" w:after="60"/>
        <w:jc w:val="both"/>
        <w:rPr>
          <w:rFonts w:ascii="Arial" w:hAnsi="Arial" w:cs="Arial"/>
        </w:rPr>
      </w:pPr>
      <w:r>
        <w:rPr>
          <w:rFonts w:ascii="Arial" w:hAnsi="Arial" w:cs="Arial"/>
        </w:rPr>
        <w:t>Participants</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Number</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Sex</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Consent</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Level of training</w:t>
      </w:r>
    </w:p>
    <w:p w:rsidR="00681F98" w:rsidRDefault="00681F98" w:rsidP="00681F98">
      <w:pPr>
        <w:shd w:val="clear" w:color="auto" w:fill="FFFFFF"/>
        <w:spacing w:before="60" w:after="60"/>
        <w:ind w:left="720"/>
        <w:jc w:val="both"/>
        <w:rPr>
          <w:rFonts w:ascii="Arial" w:hAnsi="Arial" w:cs="Arial"/>
        </w:rPr>
      </w:pPr>
    </w:p>
    <w:p w:rsidR="00A622D8" w:rsidRDefault="00A622D8" w:rsidP="00A622D8">
      <w:pPr>
        <w:numPr>
          <w:ilvl w:val="1"/>
          <w:numId w:val="1"/>
        </w:numPr>
        <w:shd w:val="clear" w:color="auto" w:fill="FFFFFF"/>
        <w:spacing w:before="60" w:after="60"/>
        <w:jc w:val="both"/>
        <w:rPr>
          <w:rFonts w:ascii="Arial" w:hAnsi="Arial" w:cs="Arial"/>
        </w:rPr>
      </w:pPr>
      <w:r>
        <w:rPr>
          <w:rFonts w:ascii="Arial" w:hAnsi="Arial" w:cs="Arial"/>
        </w:rPr>
        <w:t>Instruments</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What are the make, model and manufacturer?</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Are they reliable and valid?</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What variables do they measure?</w:t>
      </w:r>
    </w:p>
    <w:p w:rsidR="00681F98" w:rsidRDefault="00681F98" w:rsidP="00681F98">
      <w:pPr>
        <w:shd w:val="clear" w:color="auto" w:fill="FFFFFF"/>
        <w:spacing w:before="60" w:after="60"/>
        <w:ind w:left="720"/>
        <w:jc w:val="both"/>
        <w:rPr>
          <w:rFonts w:ascii="Arial" w:hAnsi="Arial" w:cs="Arial"/>
        </w:rPr>
      </w:pPr>
    </w:p>
    <w:p w:rsidR="00B91FD9" w:rsidRDefault="00A622D8" w:rsidP="00B91FD9">
      <w:pPr>
        <w:numPr>
          <w:ilvl w:val="1"/>
          <w:numId w:val="1"/>
        </w:numPr>
        <w:shd w:val="clear" w:color="auto" w:fill="FFFFFF"/>
        <w:spacing w:before="60" w:after="60"/>
        <w:jc w:val="both"/>
        <w:rPr>
          <w:rFonts w:ascii="Arial" w:hAnsi="Arial" w:cs="Arial"/>
        </w:rPr>
      </w:pPr>
      <w:r>
        <w:rPr>
          <w:rFonts w:ascii="Arial" w:hAnsi="Arial" w:cs="Arial"/>
        </w:rPr>
        <w:t>Procedures</w:t>
      </w:r>
    </w:p>
    <w:p w:rsidR="00B91FD9" w:rsidRDefault="00A622D8" w:rsidP="00B91FD9">
      <w:pPr>
        <w:numPr>
          <w:ilvl w:val="2"/>
          <w:numId w:val="1"/>
        </w:numPr>
        <w:shd w:val="clear" w:color="auto" w:fill="FFFFFF"/>
        <w:spacing w:before="60" w:after="60"/>
        <w:jc w:val="both"/>
        <w:rPr>
          <w:rFonts w:ascii="Arial" w:hAnsi="Arial" w:cs="Arial"/>
        </w:rPr>
      </w:pPr>
      <w:r>
        <w:rPr>
          <w:rFonts w:ascii="Arial" w:hAnsi="Arial" w:cs="Arial"/>
        </w:rPr>
        <w:t>Collecting the data</w:t>
      </w:r>
    </w:p>
    <w:p w:rsidR="00A622D8" w:rsidRDefault="00A622D8" w:rsidP="00A622D8">
      <w:pPr>
        <w:numPr>
          <w:ilvl w:val="3"/>
          <w:numId w:val="1"/>
        </w:numPr>
        <w:shd w:val="clear" w:color="auto" w:fill="FFFFFF"/>
        <w:spacing w:before="60" w:after="60"/>
        <w:jc w:val="both"/>
        <w:rPr>
          <w:rFonts w:ascii="Arial" w:hAnsi="Arial" w:cs="Arial"/>
        </w:rPr>
      </w:pPr>
      <w:r>
        <w:rPr>
          <w:rFonts w:ascii="Arial" w:hAnsi="Arial" w:cs="Arial"/>
        </w:rPr>
        <w:t>When, where, how much time is required</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The treatment (if any)</w:t>
      </w:r>
    </w:p>
    <w:p w:rsidR="00A622D8" w:rsidRDefault="00A622D8" w:rsidP="00A622D8">
      <w:pPr>
        <w:numPr>
          <w:ilvl w:val="3"/>
          <w:numId w:val="1"/>
        </w:numPr>
        <w:shd w:val="clear" w:color="auto" w:fill="FFFFFF"/>
        <w:spacing w:before="60" w:after="60"/>
        <w:jc w:val="both"/>
        <w:rPr>
          <w:rFonts w:ascii="Arial" w:hAnsi="Arial" w:cs="Arial"/>
        </w:rPr>
      </w:pPr>
      <w:r>
        <w:rPr>
          <w:rFonts w:ascii="Arial" w:hAnsi="Arial" w:cs="Arial"/>
        </w:rPr>
        <w:t>How long? How often? How intense?</w:t>
      </w:r>
    </w:p>
    <w:p w:rsidR="00A622D8" w:rsidRDefault="00A622D8" w:rsidP="00A622D8">
      <w:pPr>
        <w:numPr>
          <w:ilvl w:val="2"/>
          <w:numId w:val="1"/>
        </w:numPr>
        <w:shd w:val="clear" w:color="auto" w:fill="FFFFFF"/>
        <w:spacing w:before="60" w:after="60"/>
        <w:jc w:val="both"/>
        <w:rPr>
          <w:rFonts w:ascii="Arial" w:hAnsi="Arial" w:cs="Arial"/>
        </w:rPr>
      </w:pPr>
      <w:r>
        <w:rPr>
          <w:rFonts w:ascii="Arial" w:hAnsi="Arial" w:cs="Arial"/>
        </w:rPr>
        <w:t>The specific order in which steps were taken</w:t>
      </w:r>
    </w:p>
    <w:p w:rsidR="00B91FD9" w:rsidRDefault="00A622D8" w:rsidP="00B91FD9">
      <w:pPr>
        <w:numPr>
          <w:ilvl w:val="2"/>
          <w:numId w:val="1"/>
        </w:numPr>
        <w:shd w:val="clear" w:color="auto" w:fill="FFFFFF"/>
        <w:spacing w:before="60" w:after="60"/>
        <w:jc w:val="both"/>
        <w:rPr>
          <w:rFonts w:ascii="Arial" w:hAnsi="Arial" w:cs="Arial"/>
        </w:rPr>
      </w:pPr>
      <w:r>
        <w:rPr>
          <w:rFonts w:ascii="Arial" w:hAnsi="Arial" w:cs="Arial"/>
        </w:rPr>
        <w:t>The timing of the procedures (how long did each step take)</w:t>
      </w:r>
    </w:p>
    <w:p w:rsidR="00A622D8" w:rsidRDefault="00A622D8" w:rsidP="00B91FD9">
      <w:pPr>
        <w:numPr>
          <w:ilvl w:val="2"/>
          <w:numId w:val="1"/>
        </w:numPr>
        <w:shd w:val="clear" w:color="auto" w:fill="FFFFFF"/>
        <w:spacing w:before="60" w:after="60"/>
        <w:jc w:val="both"/>
        <w:rPr>
          <w:rFonts w:ascii="Arial" w:hAnsi="Arial" w:cs="Arial"/>
        </w:rPr>
      </w:pPr>
      <w:r>
        <w:rPr>
          <w:rFonts w:ascii="Arial" w:hAnsi="Arial" w:cs="Arial"/>
        </w:rPr>
        <w:t>Instructions to participants</w:t>
      </w:r>
    </w:p>
    <w:p w:rsidR="00C12DB6" w:rsidRDefault="00A622D8" w:rsidP="00C12DB6">
      <w:pPr>
        <w:numPr>
          <w:ilvl w:val="2"/>
          <w:numId w:val="1"/>
        </w:numPr>
        <w:shd w:val="clear" w:color="auto" w:fill="FFFFFF"/>
        <w:spacing w:before="60" w:after="60"/>
        <w:jc w:val="both"/>
        <w:rPr>
          <w:rFonts w:ascii="Arial" w:hAnsi="Arial" w:cs="Arial"/>
        </w:rPr>
      </w:pPr>
      <w:r>
        <w:rPr>
          <w:rFonts w:ascii="Arial" w:hAnsi="Arial" w:cs="Arial"/>
        </w:rPr>
        <w:t>Safety precautions</w:t>
      </w:r>
    </w:p>
    <w:p w:rsidR="00681F98" w:rsidRDefault="00681F98" w:rsidP="00681F98">
      <w:pPr>
        <w:shd w:val="clear" w:color="auto" w:fill="FFFFFF"/>
        <w:spacing w:before="60" w:after="60"/>
        <w:ind w:left="720"/>
        <w:jc w:val="both"/>
        <w:rPr>
          <w:rFonts w:ascii="Arial" w:hAnsi="Arial" w:cs="Arial"/>
        </w:rPr>
      </w:pPr>
    </w:p>
    <w:p w:rsidR="00A07FD1" w:rsidRDefault="00B91FD9" w:rsidP="00681F98">
      <w:pPr>
        <w:numPr>
          <w:ilvl w:val="1"/>
          <w:numId w:val="1"/>
        </w:numPr>
        <w:shd w:val="clear" w:color="auto" w:fill="FFFFFF"/>
        <w:spacing w:before="60" w:after="60"/>
        <w:jc w:val="both"/>
      </w:pPr>
      <w:r>
        <w:rPr>
          <w:rFonts w:ascii="Arial" w:hAnsi="Arial" w:cs="Arial"/>
        </w:rPr>
        <w:t>Statistics  (at least describe what you want the stats to accomplish)</w:t>
      </w:r>
    </w:p>
    <w:sectPr w:rsidR="00A07FD1" w:rsidSect="003268B9">
      <w:footerReference w:type="default" r:id="rId8"/>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37" w:rsidRDefault="00EF2537">
      <w:r>
        <w:separator/>
      </w:r>
    </w:p>
  </w:endnote>
  <w:endnote w:type="continuationSeparator" w:id="0">
    <w:p w:rsidR="00EF2537" w:rsidRDefault="00E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98" w:rsidRDefault="00681F98" w:rsidP="003268B9">
    <w:pPr>
      <w:pStyle w:val="Footer"/>
      <w:jc w:val="right"/>
    </w:pPr>
    <w:r>
      <w:t>Dr. Sasho MacKenzie – HK 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37" w:rsidRDefault="00EF2537">
      <w:r>
        <w:separator/>
      </w:r>
    </w:p>
  </w:footnote>
  <w:footnote w:type="continuationSeparator" w:id="0">
    <w:p w:rsidR="00EF2537" w:rsidRDefault="00EF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27D"/>
    <w:multiLevelType w:val="multilevel"/>
    <w:tmpl w:val="F6EC50C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
    <w:nsid w:val="6ABD351F"/>
    <w:multiLevelType w:val="multilevel"/>
    <w:tmpl w:val="77602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F"/>
    <w:rsid w:val="001678B3"/>
    <w:rsid w:val="001D066E"/>
    <w:rsid w:val="002617A8"/>
    <w:rsid w:val="002A2659"/>
    <w:rsid w:val="003268B9"/>
    <w:rsid w:val="004513DF"/>
    <w:rsid w:val="004739A5"/>
    <w:rsid w:val="004D1251"/>
    <w:rsid w:val="00501B13"/>
    <w:rsid w:val="00517A61"/>
    <w:rsid w:val="005533E1"/>
    <w:rsid w:val="005E3D79"/>
    <w:rsid w:val="005E3E03"/>
    <w:rsid w:val="00681F98"/>
    <w:rsid w:val="00683F73"/>
    <w:rsid w:val="00726EA4"/>
    <w:rsid w:val="007A01CF"/>
    <w:rsid w:val="00815505"/>
    <w:rsid w:val="008227B4"/>
    <w:rsid w:val="00853081"/>
    <w:rsid w:val="009A0110"/>
    <w:rsid w:val="009D2032"/>
    <w:rsid w:val="009D67EF"/>
    <w:rsid w:val="00A07FD1"/>
    <w:rsid w:val="00A37570"/>
    <w:rsid w:val="00A622D8"/>
    <w:rsid w:val="00AA21AD"/>
    <w:rsid w:val="00B0515B"/>
    <w:rsid w:val="00B91B8E"/>
    <w:rsid w:val="00B91FD9"/>
    <w:rsid w:val="00BF7F83"/>
    <w:rsid w:val="00C12DB6"/>
    <w:rsid w:val="00D14295"/>
    <w:rsid w:val="00D170E2"/>
    <w:rsid w:val="00D771F4"/>
    <w:rsid w:val="00DA3F88"/>
    <w:rsid w:val="00E84512"/>
    <w:rsid w:val="00EA247A"/>
    <w:rsid w:val="00ED11A3"/>
    <w:rsid w:val="00EF2537"/>
    <w:rsid w:val="00F559C3"/>
    <w:rsid w:val="00F56039"/>
    <w:rsid w:val="00F86C1E"/>
    <w:rsid w:val="00FC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8945">
      <w:bodyDiv w:val="1"/>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2490"/>
          <w:marRight w:val="0"/>
          <w:marTop w:val="0"/>
          <w:marBottom w:val="0"/>
          <w:divBdr>
            <w:top w:val="none" w:sz="0" w:space="0" w:color="auto"/>
            <w:left w:val="none" w:sz="0" w:space="0" w:color="auto"/>
            <w:bottom w:val="none" w:sz="0" w:space="0" w:color="auto"/>
            <w:right w:val="none" w:sz="0" w:space="0" w:color="auto"/>
          </w:divBdr>
        </w:div>
      </w:divsChild>
    </w:div>
    <w:div w:id="1649943590">
      <w:bodyDiv w:val="1"/>
      <w:marLeft w:val="0"/>
      <w:marRight w:val="0"/>
      <w:marTop w:val="0"/>
      <w:marBottom w:val="0"/>
      <w:divBdr>
        <w:top w:val="none" w:sz="0" w:space="0" w:color="auto"/>
        <w:left w:val="none" w:sz="0" w:space="0" w:color="auto"/>
        <w:bottom w:val="none" w:sz="0" w:space="0" w:color="auto"/>
        <w:right w:val="none" w:sz="0" w:space="0" w:color="auto"/>
      </w:divBdr>
      <w:divsChild>
        <w:div w:id="567688122">
          <w:marLeft w:val="249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Group Activity: Presenting the Problem</vt:lpstr>
    </vt:vector>
  </TitlesOfParts>
  <Company>St. Francis Xavier University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Activity: Presenting the Problem</dc:title>
  <dc:creator>smackenz</dc:creator>
  <cp:lastModifiedBy>STFX</cp:lastModifiedBy>
  <cp:revision>2</cp:revision>
  <cp:lastPrinted>2007-09-18T20:37:00Z</cp:lastPrinted>
  <dcterms:created xsi:type="dcterms:W3CDTF">2012-08-08T17:49:00Z</dcterms:created>
  <dcterms:modified xsi:type="dcterms:W3CDTF">2012-08-08T17:49:00Z</dcterms:modified>
</cp:coreProperties>
</file>